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F8" w:rsidRDefault="00761D66">
      <w:pPr>
        <w:rPr>
          <w:rFonts w:ascii="Constantia" w:hAnsi="Constantia"/>
          <w:sz w:val="24"/>
          <w:szCs w:val="24"/>
        </w:rPr>
      </w:pPr>
      <w:bookmarkStart w:id="0" w:name="_GoBack"/>
      <w:bookmarkEnd w:id="0"/>
      <w:r w:rsidRPr="00FC3C2C">
        <w:rPr>
          <w:rFonts w:ascii="Constantia" w:hAnsi="Constantia"/>
          <w:b/>
          <w:sz w:val="28"/>
          <w:szCs w:val="28"/>
        </w:rPr>
        <w:t>Thesis Advice and Guidelines for the Butler MFA</w:t>
      </w:r>
      <w:r w:rsidR="000A459E">
        <w:rPr>
          <w:rFonts w:ascii="Constantia" w:hAnsi="Constantia"/>
          <w:sz w:val="24"/>
          <w:szCs w:val="24"/>
        </w:rPr>
        <w:t xml:space="preserve"> (draft, 5.8</w:t>
      </w:r>
      <w:r w:rsidR="00C95507">
        <w:rPr>
          <w:rFonts w:ascii="Constantia" w:hAnsi="Constantia"/>
          <w:sz w:val="24"/>
          <w:szCs w:val="24"/>
        </w:rPr>
        <w:t>, Levy)</w:t>
      </w:r>
    </w:p>
    <w:p w:rsidR="00FC3C2C" w:rsidRDefault="00761D66" w:rsidP="00262CC4">
      <w:pPr>
        <w:rPr>
          <w:rFonts w:ascii="Constantia" w:hAnsi="Constantia"/>
          <w:sz w:val="24"/>
          <w:szCs w:val="24"/>
        </w:rPr>
      </w:pPr>
      <w:r>
        <w:rPr>
          <w:rFonts w:ascii="Constantia" w:hAnsi="Constantia"/>
          <w:sz w:val="24"/>
          <w:szCs w:val="24"/>
        </w:rPr>
        <w:t xml:space="preserve">        </w:t>
      </w:r>
    </w:p>
    <w:p w:rsidR="00C95507" w:rsidRDefault="00FC3C2C" w:rsidP="00262CC4">
      <w:pPr>
        <w:rPr>
          <w:rFonts w:ascii="Constantia" w:hAnsi="Constantia"/>
          <w:sz w:val="24"/>
          <w:szCs w:val="24"/>
        </w:rPr>
      </w:pPr>
      <w:r>
        <w:rPr>
          <w:rFonts w:ascii="Constantia" w:hAnsi="Constantia"/>
          <w:sz w:val="24"/>
          <w:szCs w:val="24"/>
        </w:rPr>
        <w:t xml:space="preserve">        </w:t>
      </w:r>
      <w:r w:rsidR="00761D66">
        <w:rPr>
          <w:rFonts w:ascii="Constantia" w:hAnsi="Constantia"/>
          <w:sz w:val="24"/>
          <w:szCs w:val="24"/>
        </w:rPr>
        <w:t xml:space="preserve">    </w:t>
      </w:r>
      <w:r w:rsidR="00761D66" w:rsidRPr="00761D66">
        <w:rPr>
          <w:rFonts w:ascii="Constantia" w:hAnsi="Constantia"/>
          <w:b/>
          <w:sz w:val="24"/>
          <w:szCs w:val="24"/>
        </w:rPr>
        <w:t>The thesis</w:t>
      </w:r>
      <w:r w:rsidR="00761D66">
        <w:rPr>
          <w:rFonts w:ascii="Constantia" w:hAnsi="Constantia"/>
          <w:sz w:val="24"/>
          <w:szCs w:val="24"/>
        </w:rPr>
        <w:t xml:space="preserve"> in the Butler MFA in Creative Writing </w:t>
      </w:r>
      <w:r w:rsidR="00EF02CD">
        <w:rPr>
          <w:rFonts w:ascii="Constantia" w:hAnsi="Constantia"/>
          <w:sz w:val="24"/>
          <w:szCs w:val="24"/>
        </w:rPr>
        <w:t>represents the keystone</w:t>
      </w:r>
      <w:r w:rsidR="00761D66">
        <w:rPr>
          <w:rFonts w:ascii="Constantia" w:hAnsi="Constantia"/>
          <w:sz w:val="24"/>
          <w:szCs w:val="24"/>
        </w:rPr>
        <w:t xml:space="preserve"> of your </w:t>
      </w:r>
      <w:r w:rsidR="00EF02CD">
        <w:rPr>
          <w:rFonts w:ascii="Constantia" w:hAnsi="Constantia"/>
          <w:sz w:val="24"/>
          <w:szCs w:val="24"/>
        </w:rPr>
        <w:t xml:space="preserve">degree </w:t>
      </w:r>
      <w:r w:rsidR="00761D66">
        <w:rPr>
          <w:rFonts w:ascii="Constantia" w:hAnsi="Constantia"/>
          <w:sz w:val="24"/>
          <w:szCs w:val="24"/>
        </w:rPr>
        <w:t>work</w:t>
      </w:r>
      <w:r w:rsidR="00EF02CD">
        <w:rPr>
          <w:rFonts w:ascii="Constantia" w:hAnsi="Constantia"/>
          <w:sz w:val="24"/>
          <w:szCs w:val="24"/>
        </w:rPr>
        <w:t xml:space="preserve"> and </w:t>
      </w:r>
      <w:r w:rsidR="00130714">
        <w:rPr>
          <w:rFonts w:ascii="Constantia" w:hAnsi="Constantia"/>
          <w:sz w:val="24"/>
          <w:szCs w:val="24"/>
        </w:rPr>
        <w:t xml:space="preserve">is </w:t>
      </w:r>
      <w:r w:rsidR="00EF02CD">
        <w:rPr>
          <w:rFonts w:ascii="Constantia" w:hAnsi="Constantia"/>
          <w:sz w:val="24"/>
          <w:szCs w:val="24"/>
        </w:rPr>
        <w:t xml:space="preserve">a key graduation requirement. </w:t>
      </w:r>
    </w:p>
    <w:p w:rsidR="00761D66" w:rsidRDefault="00C95507" w:rsidP="00262CC4">
      <w:pPr>
        <w:rPr>
          <w:rFonts w:ascii="Constantia" w:hAnsi="Constantia"/>
          <w:sz w:val="24"/>
          <w:szCs w:val="24"/>
        </w:rPr>
      </w:pPr>
      <w:r>
        <w:rPr>
          <w:rFonts w:ascii="Constantia" w:hAnsi="Constantia"/>
          <w:sz w:val="24"/>
          <w:szCs w:val="24"/>
        </w:rPr>
        <w:t xml:space="preserve">           </w:t>
      </w:r>
      <w:r w:rsidR="00EF02CD">
        <w:rPr>
          <w:rFonts w:ascii="Constantia" w:hAnsi="Constantia"/>
          <w:sz w:val="24"/>
          <w:szCs w:val="24"/>
        </w:rPr>
        <w:t xml:space="preserve"> </w:t>
      </w:r>
      <w:r w:rsidR="00761D66" w:rsidRPr="00262CC4">
        <w:rPr>
          <w:rFonts w:ascii="Constantia" w:hAnsi="Constantia"/>
          <w:sz w:val="24"/>
          <w:szCs w:val="24"/>
        </w:rPr>
        <w:t xml:space="preserve">In </w:t>
      </w:r>
      <w:r w:rsidR="00761D66" w:rsidRPr="00C72A46">
        <w:rPr>
          <w:rFonts w:ascii="Constantia" w:hAnsi="Constantia"/>
          <w:b/>
          <w:sz w:val="24"/>
          <w:szCs w:val="24"/>
        </w:rPr>
        <w:t>prose</w:t>
      </w:r>
      <w:r w:rsidR="00761D66" w:rsidRPr="00262CC4">
        <w:rPr>
          <w:rFonts w:ascii="Constantia" w:hAnsi="Constantia"/>
          <w:sz w:val="24"/>
          <w:szCs w:val="24"/>
        </w:rPr>
        <w:t xml:space="preserve">, the thesis should represent significant progress toward a full-length volume:  a novel, short story collection, book-length work of nonfiction, essay collection, or equivalent experimental analogue.  </w:t>
      </w:r>
      <w:r w:rsidR="00153542">
        <w:rPr>
          <w:rFonts w:ascii="Constantia" w:hAnsi="Constantia"/>
          <w:sz w:val="24"/>
          <w:szCs w:val="24"/>
        </w:rPr>
        <w:t xml:space="preserve">Title and table of contents are required.  </w:t>
      </w:r>
      <w:r w:rsidR="00761D66" w:rsidRPr="00262CC4">
        <w:rPr>
          <w:rFonts w:ascii="Constantia" w:hAnsi="Constantia"/>
          <w:sz w:val="24"/>
          <w:szCs w:val="24"/>
        </w:rPr>
        <w:t>It is not necessary that the volume be complete (</w:t>
      </w:r>
      <w:r w:rsidR="00130714">
        <w:rPr>
          <w:rFonts w:ascii="Constantia" w:hAnsi="Constantia"/>
          <w:sz w:val="24"/>
          <w:szCs w:val="24"/>
        </w:rPr>
        <w:t xml:space="preserve">for </w:t>
      </w:r>
      <w:proofErr w:type="gramStart"/>
      <w:r w:rsidR="00130714">
        <w:rPr>
          <w:rFonts w:ascii="Constantia" w:hAnsi="Constantia"/>
          <w:sz w:val="24"/>
          <w:szCs w:val="24"/>
        </w:rPr>
        <w:t xml:space="preserve">instance </w:t>
      </w:r>
      <w:r w:rsidR="00761D66" w:rsidRPr="00262CC4">
        <w:rPr>
          <w:rFonts w:ascii="Constantia" w:hAnsi="Constantia"/>
          <w:sz w:val="24"/>
          <w:szCs w:val="24"/>
        </w:rPr>
        <w:t>,</w:t>
      </w:r>
      <w:proofErr w:type="gramEnd"/>
      <w:r w:rsidR="00761D66" w:rsidRPr="00262CC4">
        <w:rPr>
          <w:rFonts w:ascii="Constantia" w:hAnsi="Constantia"/>
          <w:sz w:val="24"/>
          <w:szCs w:val="24"/>
        </w:rPr>
        <w:t xml:space="preserve"> be a </w:t>
      </w:r>
      <w:r w:rsidR="00761D66" w:rsidRPr="00262CC4">
        <w:rPr>
          <w:rFonts w:ascii="Constantia" w:hAnsi="Constantia"/>
          <w:i/>
          <w:sz w:val="24"/>
          <w:szCs w:val="24"/>
        </w:rPr>
        <w:t>complete</w:t>
      </w:r>
      <w:r w:rsidR="00761D66" w:rsidRPr="00262CC4">
        <w:rPr>
          <w:rFonts w:ascii="Constantia" w:hAnsi="Constantia"/>
          <w:sz w:val="24"/>
          <w:szCs w:val="24"/>
        </w:rPr>
        <w:t xml:space="preserve"> novel) to receive graduation credit.  But both advisor and student should be able to agree that the student has</w:t>
      </w:r>
      <w:r w:rsidR="00E5165B">
        <w:rPr>
          <w:rFonts w:ascii="Constantia" w:hAnsi="Constantia"/>
          <w:sz w:val="24"/>
          <w:szCs w:val="24"/>
        </w:rPr>
        <w:t xml:space="preserve"> achieved</w:t>
      </w:r>
      <w:r w:rsidR="00761D66" w:rsidRPr="00262CC4">
        <w:rPr>
          <w:rFonts w:ascii="Constantia" w:hAnsi="Constantia"/>
          <w:sz w:val="24"/>
          <w:szCs w:val="24"/>
        </w:rPr>
        <w:t xml:space="preserve"> stylistic and structural maturity</w:t>
      </w:r>
      <w:r w:rsidR="00E5165B">
        <w:rPr>
          <w:rFonts w:ascii="Constantia" w:hAnsi="Constantia"/>
          <w:sz w:val="24"/>
          <w:szCs w:val="24"/>
        </w:rPr>
        <w:t xml:space="preserve"> and will be able to complete </w:t>
      </w:r>
      <w:r w:rsidR="00153542">
        <w:rPr>
          <w:rFonts w:ascii="Constantia" w:hAnsi="Constantia"/>
          <w:sz w:val="24"/>
          <w:szCs w:val="24"/>
        </w:rPr>
        <w:t>a publishable</w:t>
      </w:r>
      <w:r w:rsidR="00E5165B">
        <w:rPr>
          <w:rFonts w:ascii="Constantia" w:hAnsi="Constantia"/>
          <w:sz w:val="24"/>
          <w:szCs w:val="24"/>
        </w:rPr>
        <w:t xml:space="preserve"> project in subsequent draft cycles.  </w:t>
      </w:r>
      <w:r w:rsidR="00761D66" w:rsidRPr="00262CC4">
        <w:rPr>
          <w:rFonts w:ascii="Constantia" w:hAnsi="Constantia"/>
          <w:sz w:val="24"/>
          <w:szCs w:val="24"/>
        </w:rPr>
        <w:t>In practice, prose theses have tended to be 120-180 pag</w:t>
      </w:r>
      <w:r w:rsidR="00153542">
        <w:rPr>
          <w:rFonts w:ascii="Constantia" w:hAnsi="Constantia"/>
          <w:sz w:val="24"/>
          <w:szCs w:val="24"/>
        </w:rPr>
        <w:t>es in length,</w:t>
      </w:r>
      <w:r w:rsidR="00761D66" w:rsidRPr="00262CC4">
        <w:rPr>
          <w:rFonts w:ascii="Constantia" w:hAnsi="Constantia"/>
          <w:sz w:val="24"/>
          <w:szCs w:val="24"/>
        </w:rPr>
        <w:t xml:space="preserve"> but neither upper nor lower limit </w:t>
      </w:r>
      <w:r w:rsidR="00130714">
        <w:rPr>
          <w:rFonts w:ascii="Constantia" w:hAnsi="Constantia"/>
          <w:sz w:val="24"/>
          <w:szCs w:val="24"/>
        </w:rPr>
        <w:t xml:space="preserve">is </w:t>
      </w:r>
      <w:r w:rsidR="00761D66" w:rsidRPr="00262CC4">
        <w:rPr>
          <w:rFonts w:ascii="Constantia" w:hAnsi="Constantia"/>
          <w:sz w:val="24"/>
          <w:szCs w:val="24"/>
        </w:rPr>
        <w:t>prescribed.</w:t>
      </w:r>
      <w:r w:rsidR="0040589E">
        <w:rPr>
          <w:rFonts w:ascii="Constantia" w:hAnsi="Constantia"/>
          <w:sz w:val="24"/>
          <w:szCs w:val="24"/>
        </w:rPr>
        <w:t xml:space="preserve">  </w:t>
      </w:r>
    </w:p>
    <w:p w:rsidR="00992754" w:rsidRPr="00992754" w:rsidRDefault="00C95507" w:rsidP="00992754">
      <w:pPr>
        <w:spacing w:after="0"/>
        <w:rPr>
          <w:rFonts w:ascii="Constantia" w:hAnsi="Constantia" w:cs="Times New Roman"/>
          <w:sz w:val="24"/>
        </w:rPr>
      </w:pPr>
      <w:r>
        <w:rPr>
          <w:rFonts w:ascii="Constantia" w:hAnsi="Constantia"/>
          <w:sz w:val="24"/>
          <w:szCs w:val="24"/>
        </w:rPr>
        <w:t xml:space="preserve">           In </w:t>
      </w:r>
      <w:r w:rsidR="00992754">
        <w:rPr>
          <w:rFonts w:ascii="Constantia" w:hAnsi="Constantia"/>
          <w:b/>
          <w:sz w:val="24"/>
          <w:szCs w:val="24"/>
        </w:rPr>
        <w:t xml:space="preserve">poetry, </w:t>
      </w:r>
      <w:r w:rsidR="00992754">
        <w:rPr>
          <w:rFonts w:ascii="Constantia" w:hAnsi="Constantia" w:cs="Times New Roman"/>
          <w:sz w:val="24"/>
        </w:rPr>
        <w:t>the thesis</w:t>
      </w:r>
      <w:r w:rsidR="00992754" w:rsidRPr="00992754">
        <w:rPr>
          <w:rFonts w:ascii="Constantia" w:hAnsi="Constantia" w:cs="Times New Roman"/>
          <w:sz w:val="24"/>
        </w:rPr>
        <w:t xml:space="preserve"> should be a book-length manuscript of poems (at least 48 pages, single-spaced) that includes a title and table of contents and, in addition to the 48 pages of poetry, a short (4-8 double-spaced pages) prose introduction.</w:t>
      </w:r>
      <w:r w:rsidR="002A73E1">
        <w:rPr>
          <w:rFonts w:ascii="Constantia" w:hAnsi="Constantia" w:cs="Times New Roman"/>
          <w:sz w:val="24"/>
        </w:rPr>
        <w:t xml:space="preserve">   </w:t>
      </w:r>
      <w:r w:rsidR="00992754" w:rsidRPr="00992754">
        <w:rPr>
          <w:rFonts w:ascii="Constantia" w:hAnsi="Constantia" w:cs="Times New Roman"/>
          <w:sz w:val="24"/>
        </w:rPr>
        <w:t>Although the completed manuscript may not yet obviously be of publishable quality, it should at least show signs of being well on the way.  I</w:t>
      </w:r>
      <w:r w:rsidR="002A73E1">
        <w:rPr>
          <w:rFonts w:ascii="Constantia" w:hAnsi="Constantia" w:cs="Times New Roman"/>
          <w:sz w:val="24"/>
        </w:rPr>
        <w:t>t should</w:t>
      </w:r>
      <w:r w:rsidR="00992754" w:rsidRPr="00992754">
        <w:rPr>
          <w:rFonts w:ascii="Constantia" w:hAnsi="Constantia" w:cs="Times New Roman"/>
          <w:sz w:val="24"/>
        </w:rPr>
        <w:t xml:space="preserve"> contain the student’s best work and have unity and shape</w:t>
      </w:r>
      <w:r w:rsidR="002A73E1">
        <w:rPr>
          <w:rFonts w:ascii="Constantia" w:hAnsi="Constantia" w:cs="Times New Roman"/>
          <w:sz w:val="24"/>
        </w:rPr>
        <w:t xml:space="preserve">.  </w:t>
      </w:r>
      <w:r w:rsidR="00992754" w:rsidRPr="00992754">
        <w:rPr>
          <w:rFonts w:ascii="Constantia" w:hAnsi="Constantia" w:cs="Times New Roman"/>
          <w:sz w:val="24"/>
        </w:rPr>
        <w:t>The prose introduction is</w:t>
      </w:r>
      <w:r w:rsidR="002A73E1">
        <w:rPr>
          <w:rFonts w:ascii="Constantia" w:hAnsi="Constantia" w:cs="Times New Roman"/>
          <w:sz w:val="24"/>
        </w:rPr>
        <w:t xml:space="preserve"> a statement</w:t>
      </w:r>
      <w:r w:rsidR="00992754" w:rsidRPr="00992754">
        <w:rPr>
          <w:rFonts w:ascii="Constantia" w:hAnsi="Constantia" w:cs="Times New Roman"/>
          <w:sz w:val="24"/>
        </w:rPr>
        <w:t xml:space="preserve"> of poetics:  of what the MFA candidate most values in poetry</w:t>
      </w:r>
      <w:r w:rsidR="00130714">
        <w:rPr>
          <w:rFonts w:ascii="Constantia" w:hAnsi="Constantia" w:cs="Times New Roman"/>
          <w:sz w:val="24"/>
        </w:rPr>
        <w:t xml:space="preserve"> and believes </w:t>
      </w:r>
      <w:r w:rsidR="00992754" w:rsidRPr="00992754">
        <w:rPr>
          <w:rFonts w:ascii="Constantia" w:hAnsi="Constantia" w:cs="Times New Roman"/>
          <w:sz w:val="24"/>
        </w:rPr>
        <w:t>a powerful poem is or s</w:t>
      </w:r>
      <w:r w:rsidR="002A73E1">
        <w:rPr>
          <w:rFonts w:ascii="Constantia" w:hAnsi="Constantia" w:cs="Times New Roman"/>
          <w:sz w:val="24"/>
        </w:rPr>
        <w:t xml:space="preserve">hould be.  The introduction should </w:t>
      </w:r>
      <w:r w:rsidR="00992754" w:rsidRPr="00992754">
        <w:rPr>
          <w:rFonts w:ascii="Constantia" w:hAnsi="Constantia" w:cs="Times New Roman"/>
          <w:sz w:val="24"/>
        </w:rPr>
        <w:t>be approached creatively</w:t>
      </w:r>
      <w:r w:rsidR="002A73E1">
        <w:rPr>
          <w:rFonts w:ascii="Constantia" w:hAnsi="Constantia" w:cs="Times New Roman"/>
          <w:sz w:val="24"/>
        </w:rPr>
        <w:t xml:space="preserve"> and should also </w:t>
      </w:r>
      <w:r w:rsidR="00992754" w:rsidRPr="00992754">
        <w:rPr>
          <w:rFonts w:ascii="Constantia" w:hAnsi="Constantia" w:cs="Times New Roman"/>
          <w:sz w:val="24"/>
        </w:rPr>
        <w:t>have serious intellectual heft; it should show that the writer has significant comprehension of the methods and history of the art of poetry.</w:t>
      </w:r>
    </w:p>
    <w:p w:rsidR="002A73E1" w:rsidRDefault="002A73E1" w:rsidP="00262CC4">
      <w:pPr>
        <w:rPr>
          <w:rFonts w:ascii="Constantia" w:hAnsi="Constantia"/>
          <w:b/>
          <w:sz w:val="24"/>
          <w:szCs w:val="24"/>
        </w:rPr>
      </w:pPr>
    </w:p>
    <w:p w:rsidR="00761D66" w:rsidRDefault="00761D66" w:rsidP="00262CC4">
      <w:pPr>
        <w:rPr>
          <w:rFonts w:ascii="Constantia" w:hAnsi="Constantia"/>
          <w:sz w:val="24"/>
          <w:szCs w:val="24"/>
        </w:rPr>
      </w:pPr>
      <w:r w:rsidRPr="00262CC4">
        <w:rPr>
          <w:rFonts w:ascii="Constantia" w:hAnsi="Constantia"/>
          <w:b/>
          <w:sz w:val="24"/>
          <w:szCs w:val="24"/>
        </w:rPr>
        <w:t>Pre-thesis</w:t>
      </w:r>
      <w:r w:rsidRPr="00262CC4">
        <w:rPr>
          <w:rFonts w:ascii="Constantia" w:hAnsi="Constantia"/>
          <w:sz w:val="24"/>
          <w:szCs w:val="24"/>
        </w:rPr>
        <w:t xml:space="preserve">:   Before beginning the thesis, the student should fill out the thesis application, which is available on-line at the Butler website and is distributed via email every </w:t>
      </w:r>
      <w:proofErr w:type="gramStart"/>
      <w:r w:rsidRPr="00262CC4">
        <w:rPr>
          <w:rFonts w:ascii="Constantia" w:hAnsi="Constantia"/>
          <w:sz w:val="24"/>
          <w:szCs w:val="24"/>
        </w:rPr>
        <w:t>Spring</w:t>
      </w:r>
      <w:proofErr w:type="gramEnd"/>
      <w:r w:rsidRPr="00262CC4">
        <w:rPr>
          <w:rFonts w:ascii="Constantia" w:hAnsi="Constantia"/>
          <w:sz w:val="24"/>
          <w:szCs w:val="24"/>
        </w:rPr>
        <w:t xml:space="preserve"> semester for the following year.  The student demonstrates intent to complete the program, describes course</w:t>
      </w:r>
      <w:r w:rsidR="00CA0FC3">
        <w:rPr>
          <w:rFonts w:ascii="Constantia" w:hAnsi="Constantia"/>
          <w:sz w:val="24"/>
          <w:szCs w:val="24"/>
        </w:rPr>
        <w:t xml:space="preserve"> </w:t>
      </w:r>
      <w:r w:rsidRPr="00262CC4">
        <w:rPr>
          <w:rFonts w:ascii="Constantia" w:hAnsi="Constantia"/>
          <w:sz w:val="24"/>
          <w:szCs w:val="24"/>
        </w:rPr>
        <w:t>work, details (in rough form) the thesis project, provides a timetable, and requests both advisor and reader.</w:t>
      </w:r>
      <w:r w:rsidR="00E5165B">
        <w:rPr>
          <w:rFonts w:ascii="Constantia" w:hAnsi="Constantia"/>
          <w:sz w:val="24"/>
          <w:szCs w:val="24"/>
        </w:rPr>
        <w:t xml:space="preserve">  The program director the</w:t>
      </w:r>
      <w:r w:rsidRPr="00262CC4">
        <w:rPr>
          <w:rFonts w:ascii="Constantia" w:hAnsi="Constantia"/>
          <w:sz w:val="24"/>
          <w:szCs w:val="24"/>
        </w:rPr>
        <w:t>n approves the thesis request and assigns an advisor to the student.</w:t>
      </w:r>
    </w:p>
    <w:p w:rsidR="00EF02CD" w:rsidRDefault="00EF02CD" w:rsidP="00262CC4">
      <w:pPr>
        <w:rPr>
          <w:rFonts w:ascii="Constantia" w:hAnsi="Constantia"/>
          <w:sz w:val="24"/>
          <w:szCs w:val="24"/>
        </w:rPr>
      </w:pPr>
      <w:r>
        <w:rPr>
          <w:rFonts w:ascii="Constantia" w:hAnsi="Constantia"/>
          <w:sz w:val="24"/>
          <w:szCs w:val="24"/>
        </w:rPr>
        <w:t xml:space="preserve">Students have many different options for designing a </w:t>
      </w:r>
      <w:r w:rsidRPr="00EF02CD">
        <w:rPr>
          <w:rFonts w:ascii="Constantia" w:hAnsi="Constantia"/>
          <w:b/>
          <w:sz w:val="24"/>
          <w:szCs w:val="24"/>
        </w:rPr>
        <w:t>timetable</w:t>
      </w:r>
      <w:r>
        <w:rPr>
          <w:rFonts w:ascii="Constantia" w:hAnsi="Constantia"/>
          <w:sz w:val="24"/>
          <w:szCs w:val="24"/>
        </w:rPr>
        <w:t xml:space="preserve"> for thesis work that fits their needs.  All student</w:t>
      </w:r>
      <w:r w:rsidR="00130714">
        <w:rPr>
          <w:rFonts w:ascii="Constantia" w:hAnsi="Constantia"/>
          <w:sz w:val="24"/>
          <w:szCs w:val="24"/>
        </w:rPr>
        <w:t>s</w:t>
      </w:r>
      <w:r>
        <w:rPr>
          <w:rFonts w:ascii="Constantia" w:hAnsi="Constantia"/>
          <w:sz w:val="24"/>
          <w:szCs w:val="24"/>
        </w:rPr>
        <w:t xml:space="preserve"> must take EN710 (Research Methods, 3 hrs.) and EN711 (Thesis, 3 hrs.) as their thesis courses.  </w:t>
      </w:r>
      <w:r w:rsidR="0040589E">
        <w:rPr>
          <w:rFonts w:ascii="Constantia" w:hAnsi="Constantia"/>
          <w:sz w:val="24"/>
          <w:szCs w:val="24"/>
        </w:rPr>
        <w:t>Most</w:t>
      </w:r>
      <w:r>
        <w:rPr>
          <w:rFonts w:ascii="Constantia" w:hAnsi="Constantia"/>
          <w:sz w:val="24"/>
          <w:szCs w:val="24"/>
        </w:rPr>
        <w:t xml:space="preserve"> choose to take the two courses consecutively, allowing themse</w:t>
      </w:r>
      <w:r w:rsidR="00CA0FC3">
        <w:rPr>
          <w:rFonts w:ascii="Constantia" w:hAnsi="Constantia"/>
          <w:sz w:val="24"/>
          <w:szCs w:val="24"/>
        </w:rPr>
        <w:t xml:space="preserve">lves one full academic year for </w:t>
      </w:r>
      <w:r>
        <w:rPr>
          <w:rFonts w:ascii="Constantia" w:hAnsi="Constantia"/>
          <w:sz w:val="24"/>
          <w:szCs w:val="24"/>
        </w:rPr>
        <w:t>thesis</w:t>
      </w:r>
      <w:r w:rsidR="00CA0FC3">
        <w:rPr>
          <w:rFonts w:ascii="Constantia" w:hAnsi="Constantia"/>
          <w:sz w:val="24"/>
          <w:szCs w:val="24"/>
        </w:rPr>
        <w:t xml:space="preserve"> work</w:t>
      </w:r>
      <w:r>
        <w:rPr>
          <w:rFonts w:ascii="Constantia" w:hAnsi="Constantia"/>
          <w:sz w:val="24"/>
          <w:szCs w:val="24"/>
        </w:rPr>
        <w:t>.  Some choose to take courses with a semester sabbatical in between, allowing themselves three full semesters.</w:t>
      </w:r>
      <w:r w:rsidR="00E5165B">
        <w:rPr>
          <w:rFonts w:ascii="Constantia" w:hAnsi="Constantia"/>
          <w:sz w:val="24"/>
          <w:szCs w:val="24"/>
        </w:rPr>
        <w:t xml:space="preserve">  Some choose to </w:t>
      </w:r>
      <w:r w:rsidR="00E5165B">
        <w:rPr>
          <w:rFonts w:ascii="Constantia" w:hAnsi="Constantia"/>
          <w:sz w:val="24"/>
          <w:szCs w:val="24"/>
        </w:rPr>
        <w:lastRenderedPageBreak/>
        <w:t xml:space="preserve">work on </w:t>
      </w:r>
      <w:r w:rsidR="00130714">
        <w:rPr>
          <w:rFonts w:ascii="Constantia" w:hAnsi="Constantia"/>
          <w:sz w:val="24"/>
          <w:szCs w:val="24"/>
        </w:rPr>
        <w:t xml:space="preserve">the </w:t>
      </w:r>
      <w:r w:rsidR="00E5165B">
        <w:rPr>
          <w:rFonts w:ascii="Constantia" w:hAnsi="Constantia"/>
          <w:sz w:val="24"/>
          <w:szCs w:val="24"/>
        </w:rPr>
        <w:t>thesis in the summer (EN710 and EN711 are available in the summer sessions).  Some choose to graduate in December, not May.</w:t>
      </w:r>
      <w:r w:rsidR="00992754">
        <w:rPr>
          <w:rFonts w:ascii="Constantia" w:hAnsi="Constantia"/>
          <w:sz w:val="24"/>
          <w:szCs w:val="24"/>
        </w:rPr>
        <w:t xml:space="preserve">  Some choose to take both courses simultaneously.  This </w:t>
      </w:r>
      <w:r w:rsidR="00153542">
        <w:rPr>
          <w:rFonts w:ascii="Constantia" w:hAnsi="Constantia"/>
          <w:sz w:val="24"/>
          <w:szCs w:val="24"/>
        </w:rPr>
        <w:t xml:space="preserve">last </w:t>
      </w:r>
      <w:r w:rsidR="00992754">
        <w:rPr>
          <w:rFonts w:ascii="Constantia" w:hAnsi="Constantia"/>
          <w:sz w:val="24"/>
          <w:szCs w:val="24"/>
        </w:rPr>
        <w:t xml:space="preserve">option, however, requires permission from the MFA Director and thesis advisor, and evidence of preparedness (usually, </w:t>
      </w:r>
      <w:r w:rsidR="00130714">
        <w:rPr>
          <w:rFonts w:ascii="Constantia" w:hAnsi="Constantia"/>
          <w:sz w:val="24"/>
          <w:szCs w:val="24"/>
        </w:rPr>
        <w:t xml:space="preserve">an </w:t>
      </w:r>
      <w:r w:rsidR="00992754">
        <w:rPr>
          <w:rFonts w:ascii="Constantia" w:hAnsi="Constantia"/>
          <w:sz w:val="24"/>
          <w:szCs w:val="24"/>
        </w:rPr>
        <w:t xml:space="preserve">already completed, assembled, or otherwise polished manuscript) to complete the thesis on an accelerated schedule.  </w:t>
      </w:r>
    </w:p>
    <w:p w:rsidR="0040589E" w:rsidRDefault="00EF02CD" w:rsidP="00262CC4">
      <w:pPr>
        <w:rPr>
          <w:rFonts w:ascii="Constantia" w:hAnsi="Constantia"/>
          <w:sz w:val="24"/>
          <w:szCs w:val="24"/>
        </w:rPr>
      </w:pPr>
      <w:r>
        <w:rPr>
          <w:rFonts w:ascii="Constantia" w:hAnsi="Constantia"/>
          <w:sz w:val="24"/>
          <w:szCs w:val="24"/>
        </w:rPr>
        <w:t>We ask that students complete all of their course work prior to beginning their thesis course work, but variances have been available for students who present co</w:t>
      </w:r>
      <w:r w:rsidR="00E5165B">
        <w:rPr>
          <w:rFonts w:ascii="Constantia" w:hAnsi="Constantia"/>
          <w:sz w:val="24"/>
          <w:szCs w:val="24"/>
        </w:rPr>
        <w:t xml:space="preserve">nstructive curriculum alternatives.  We also understand that a student may sometimes find </w:t>
      </w:r>
      <w:r w:rsidR="0040589E">
        <w:rPr>
          <w:rFonts w:ascii="Constantia" w:hAnsi="Constantia"/>
          <w:sz w:val="24"/>
          <w:szCs w:val="24"/>
        </w:rPr>
        <w:t>him</w:t>
      </w:r>
      <w:r w:rsidR="00153542">
        <w:rPr>
          <w:rFonts w:ascii="Constantia" w:hAnsi="Constantia"/>
          <w:sz w:val="24"/>
          <w:szCs w:val="24"/>
        </w:rPr>
        <w:t>-</w:t>
      </w:r>
      <w:r w:rsidR="0040589E">
        <w:rPr>
          <w:rFonts w:ascii="Constantia" w:hAnsi="Constantia"/>
          <w:sz w:val="24"/>
          <w:szCs w:val="24"/>
        </w:rPr>
        <w:t xml:space="preserve"> or herself</w:t>
      </w:r>
      <w:r w:rsidR="00E5165B">
        <w:rPr>
          <w:rFonts w:ascii="Constantia" w:hAnsi="Constantia"/>
          <w:sz w:val="24"/>
          <w:szCs w:val="24"/>
        </w:rPr>
        <w:t xml:space="preserve"> unable to complete thesis work on the predetermined schedule.  If advisor and student agree, </w:t>
      </w:r>
      <w:r w:rsidR="0040589E">
        <w:rPr>
          <w:rFonts w:ascii="Constantia" w:hAnsi="Constantia"/>
          <w:sz w:val="24"/>
          <w:szCs w:val="24"/>
        </w:rPr>
        <w:t xml:space="preserve">schedules can be amended appropriately. </w:t>
      </w:r>
      <w:r w:rsidR="00E5165B">
        <w:rPr>
          <w:rFonts w:ascii="Constantia" w:hAnsi="Constantia"/>
          <w:sz w:val="24"/>
          <w:szCs w:val="24"/>
        </w:rPr>
        <w:t xml:space="preserve">  </w:t>
      </w:r>
      <w:r w:rsidR="00153542">
        <w:rPr>
          <w:rFonts w:ascii="Constantia" w:hAnsi="Constantia"/>
          <w:sz w:val="24"/>
          <w:szCs w:val="24"/>
        </w:rPr>
        <w:t>Please discuss those details with the MFA Director.</w:t>
      </w:r>
    </w:p>
    <w:p w:rsidR="00761D66" w:rsidRDefault="00761D66" w:rsidP="00262CC4">
      <w:pPr>
        <w:rPr>
          <w:rFonts w:ascii="Constantia" w:hAnsi="Constantia"/>
          <w:sz w:val="24"/>
          <w:szCs w:val="24"/>
        </w:rPr>
      </w:pPr>
      <w:r w:rsidRPr="00262CC4">
        <w:rPr>
          <w:rFonts w:ascii="Constantia" w:hAnsi="Constantia"/>
          <w:b/>
          <w:sz w:val="24"/>
          <w:szCs w:val="24"/>
        </w:rPr>
        <w:t>Prior to beginning thesis work</w:t>
      </w:r>
      <w:r w:rsidRPr="00262CC4">
        <w:rPr>
          <w:rFonts w:ascii="Constantia" w:hAnsi="Constantia"/>
          <w:sz w:val="24"/>
          <w:szCs w:val="24"/>
        </w:rPr>
        <w:t xml:space="preserve"> (for instance, in summer 2013 if the student is taking EN710 in Fall 2013), the student should contact the advisor and agree upon a schedule </w:t>
      </w:r>
      <w:r w:rsidR="00551940">
        <w:rPr>
          <w:rFonts w:ascii="Constantia" w:hAnsi="Constantia"/>
          <w:sz w:val="24"/>
          <w:szCs w:val="24"/>
        </w:rPr>
        <w:t xml:space="preserve">and plan </w:t>
      </w:r>
      <w:r w:rsidRPr="00262CC4">
        <w:rPr>
          <w:rFonts w:ascii="Constantia" w:hAnsi="Constantia"/>
          <w:sz w:val="24"/>
          <w:szCs w:val="24"/>
        </w:rPr>
        <w:t>for the work entailed.  Different advisors and students will make different schedules</w:t>
      </w:r>
      <w:r w:rsidR="00262CC4">
        <w:rPr>
          <w:rFonts w:ascii="Constantia" w:hAnsi="Constantia"/>
          <w:sz w:val="24"/>
          <w:szCs w:val="24"/>
        </w:rPr>
        <w:t>, especially since the length of time taken for thesis completion is customized for each student.  In general, however, the following guidelines should be followed by each advisor-student team:</w:t>
      </w:r>
    </w:p>
    <w:p w:rsidR="00262CC4" w:rsidRDefault="00262CC4" w:rsidP="00262CC4">
      <w:pPr>
        <w:pStyle w:val="ListParagraph"/>
        <w:numPr>
          <w:ilvl w:val="0"/>
          <w:numId w:val="2"/>
        </w:numPr>
        <w:rPr>
          <w:rFonts w:ascii="Constantia" w:hAnsi="Constantia"/>
          <w:sz w:val="24"/>
          <w:szCs w:val="24"/>
        </w:rPr>
      </w:pPr>
      <w:r>
        <w:rPr>
          <w:rFonts w:ascii="Constantia" w:hAnsi="Constantia"/>
          <w:sz w:val="24"/>
          <w:szCs w:val="24"/>
        </w:rPr>
        <w:t xml:space="preserve">The thesis project should be defined prior to the start of the thesis timetable.  </w:t>
      </w:r>
      <w:r w:rsidR="002A73E1">
        <w:rPr>
          <w:rFonts w:ascii="Constantia" w:hAnsi="Constantia"/>
          <w:sz w:val="24"/>
          <w:szCs w:val="24"/>
        </w:rPr>
        <w:t xml:space="preserve">Such definition will vary from project to project, genre to genre.  For some students, this will constitute a thoughtful review, in coordination with </w:t>
      </w:r>
      <w:r w:rsidR="00A1142A">
        <w:rPr>
          <w:rFonts w:ascii="Constantia" w:hAnsi="Constantia"/>
          <w:sz w:val="24"/>
          <w:szCs w:val="24"/>
        </w:rPr>
        <w:t xml:space="preserve">the </w:t>
      </w:r>
      <w:r w:rsidR="002A73E1">
        <w:rPr>
          <w:rFonts w:ascii="Constantia" w:hAnsi="Constantia"/>
          <w:sz w:val="24"/>
          <w:szCs w:val="24"/>
        </w:rPr>
        <w:t>advisor, of one’s best extant manuscript</w:t>
      </w:r>
      <w:r w:rsidR="00551940">
        <w:rPr>
          <w:rFonts w:ascii="Constantia" w:hAnsi="Constantia"/>
          <w:sz w:val="24"/>
          <w:szCs w:val="24"/>
        </w:rPr>
        <w:t xml:space="preserve"> and an evaluation of </w:t>
      </w:r>
      <w:r w:rsidR="00A1142A">
        <w:rPr>
          <w:rFonts w:ascii="Constantia" w:hAnsi="Constantia"/>
          <w:sz w:val="24"/>
          <w:szCs w:val="24"/>
        </w:rPr>
        <w:t xml:space="preserve">the </w:t>
      </w:r>
      <w:r w:rsidR="00551940">
        <w:rPr>
          <w:rFonts w:ascii="Constantia" w:hAnsi="Constantia"/>
          <w:sz w:val="24"/>
          <w:szCs w:val="24"/>
        </w:rPr>
        <w:t>next stages</w:t>
      </w:r>
      <w:r w:rsidR="00A1142A">
        <w:rPr>
          <w:rFonts w:ascii="Constantia" w:hAnsi="Constantia"/>
          <w:sz w:val="24"/>
          <w:szCs w:val="24"/>
        </w:rPr>
        <w:t xml:space="preserve"> of work to be done</w:t>
      </w:r>
      <w:r w:rsidR="002A73E1">
        <w:rPr>
          <w:rFonts w:ascii="Constantia" w:hAnsi="Constantia"/>
          <w:sz w:val="24"/>
          <w:szCs w:val="24"/>
        </w:rPr>
        <w:t xml:space="preserve">.  For others, this may constitute the construction of a </w:t>
      </w:r>
      <w:r>
        <w:rPr>
          <w:rFonts w:ascii="Constantia" w:hAnsi="Constantia"/>
          <w:sz w:val="24"/>
          <w:szCs w:val="24"/>
        </w:rPr>
        <w:t xml:space="preserve">thesis topic and idea </w:t>
      </w:r>
      <w:r w:rsidR="002A73E1">
        <w:rPr>
          <w:rFonts w:ascii="Constantia" w:hAnsi="Constantia"/>
          <w:sz w:val="24"/>
          <w:szCs w:val="24"/>
        </w:rPr>
        <w:t xml:space="preserve">that is </w:t>
      </w:r>
      <w:r>
        <w:rPr>
          <w:rFonts w:ascii="Constantia" w:hAnsi="Constantia"/>
          <w:sz w:val="24"/>
          <w:szCs w:val="24"/>
        </w:rPr>
        <w:t>clear and capable of abstract.</w:t>
      </w:r>
    </w:p>
    <w:p w:rsidR="002A73E1" w:rsidRDefault="002A73E1" w:rsidP="002A73E1">
      <w:pPr>
        <w:pStyle w:val="ListParagraph"/>
        <w:numPr>
          <w:ilvl w:val="0"/>
          <w:numId w:val="2"/>
        </w:numPr>
        <w:rPr>
          <w:rFonts w:ascii="Constantia" w:hAnsi="Constantia"/>
          <w:sz w:val="24"/>
          <w:szCs w:val="24"/>
        </w:rPr>
      </w:pPr>
      <w:r w:rsidRPr="002A73E1">
        <w:rPr>
          <w:rFonts w:ascii="Constantia" w:hAnsi="Constantia"/>
          <w:sz w:val="24"/>
          <w:szCs w:val="24"/>
        </w:rPr>
        <w:t>The advisor and student should meet regularly, and multiple drafts should be composed.  All students should develop, in coordination with their advisors, a weekly and monthly work schedule that suits the overall timetable for thesis completion.  This will vary from student to student, but we recommend twice monthly meetings, and 10 hours per week scheduled writing time, for those students taking a full academic year.  Meeting and work schedules should be condensed or elongated for those taking fewer or more semesters.</w:t>
      </w:r>
    </w:p>
    <w:p w:rsidR="002A73E1" w:rsidRPr="002A73E1" w:rsidRDefault="002A73E1" w:rsidP="002A73E1">
      <w:pPr>
        <w:pStyle w:val="ListParagraph"/>
        <w:numPr>
          <w:ilvl w:val="0"/>
          <w:numId w:val="2"/>
        </w:numPr>
        <w:spacing w:after="0"/>
        <w:rPr>
          <w:rFonts w:ascii="Constantia" w:hAnsi="Constantia" w:cs="Times New Roman"/>
          <w:sz w:val="24"/>
          <w:szCs w:val="24"/>
        </w:rPr>
      </w:pPr>
      <w:r w:rsidRPr="002A73E1">
        <w:rPr>
          <w:rFonts w:ascii="Constantia" w:hAnsi="Constantia"/>
          <w:sz w:val="24"/>
          <w:szCs w:val="24"/>
        </w:rPr>
        <w:t xml:space="preserve">The advisor and student should also attempt to design a mid-thesis goal, or transition point.  </w:t>
      </w:r>
      <w:r w:rsidRPr="002A73E1">
        <w:rPr>
          <w:rFonts w:ascii="Constantia" w:hAnsi="Constantia" w:cs="Times New Roman"/>
          <w:sz w:val="24"/>
          <w:szCs w:val="24"/>
        </w:rPr>
        <w:t xml:space="preserve">An MFA candidate in poetry should, generally, consider the first semester of thesis work as the time to create new poems.  As the thesis work continues, the student and advisor will consider how both old </w:t>
      </w:r>
      <w:r w:rsidR="00551940">
        <w:rPr>
          <w:rFonts w:ascii="Constantia" w:hAnsi="Constantia" w:cs="Times New Roman"/>
          <w:sz w:val="24"/>
          <w:szCs w:val="24"/>
        </w:rPr>
        <w:t xml:space="preserve">(composed in the MFA) </w:t>
      </w:r>
      <w:r w:rsidRPr="002A73E1">
        <w:rPr>
          <w:rFonts w:ascii="Constantia" w:hAnsi="Constantia" w:cs="Times New Roman"/>
          <w:sz w:val="24"/>
          <w:szCs w:val="24"/>
        </w:rPr>
        <w:t>and new</w:t>
      </w:r>
      <w:r w:rsidR="00551940">
        <w:rPr>
          <w:rFonts w:ascii="Constantia" w:hAnsi="Constantia" w:cs="Times New Roman"/>
          <w:sz w:val="24"/>
          <w:szCs w:val="24"/>
        </w:rPr>
        <w:t xml:space="preserve"> work </w:t>
      </w:r>
      <w:r w:rsidRPr="002A73E1">
        <w:rPr>
          <w:rFonts w:ascii="Constantia" w:hAnsi="Constantia" w:cs="Times New Roman"/>
          <w:sz w:val="24"/>
          <w:szCs w:val="24"/>
        </w:rPr>
        <w:t xml:space="preserve">may or may not fit into the final thesis manuscript. </w:t>
      </w:r>
      <w:r w:rsidR="00551940">
        <w:rPr>
          <w:rFonts w:ascii="Constantia" w:hAnsi="Constantia" w:cs="Times New Roman"/>
          <w:sz w:val="24"/>
          <w:szCs w:val="24"/>
        </w:rPr>
        <w:t xml:space="preserve"> </w:t>
      </w:r>
      <w:r w:rsidR="0040589E">
        <w:rPr>
          <w:rFonts w:ascii="Constantia" w:hAnsi="Constantia" w:cs="Times New Roman"/>
          <w:sz w:val="24"/>
          <w:szCs w:val="24"/>
        </w:rPr>
        <w:t xml:space="preserve">In prose </w:t>
      </w:r>
      <w:r w:rsidR="0040589E">
        <w:rPr>
          <w:rFonts w:ascii="Constantia" w:hAnsi="Constantia" w:cs="Times New Roman"/>
          <w:sz w:val="24"/>
          <w:szCs w:val="24"/>
        </w:rPr>
        <w:lastRenderedPageBreak/>
        <w:t>collections (essays or short stories), a similar process may be undertaken; for single works like novels or memoir</w:t>
      </w:r>
      <w:r w:rsidR="00A1142A">
        <w:rPr>
          <w:rFonts w:ascii="Constantia" w:hAnsi="Constantia" w:cs="Times New Roman"/>
          <w:sz w:val="24"/>
          <w:szCs w:val="24"/>
        </w:rPr>
        <w:t>s</w:t>
      </w:r>
      <w:r w:rsidR="0040589E">
        <w:rPr>
          <w:rFonts w:ascii="Constantia" w:hAnsi="Constantia" w:cs="Times New Roman"/>
          <w:sz w:val="24"/>
          <w:szCs w:val="24"/>
        </w:rPr>
        <w:t>, this mid-thesis point might be represented by a movement from one draft to the next or a survey of the structure of the piece and appropriate shift in strategy.</w:t>
      </w:r>
    </w:p>
    <w:p w:rsidR="00262CC4" w:rsidRDefault="00262CC4" w:rsidP="00262CC4">
      <w:pPr>
        <w:pStyle w:val="ListParagraph"/>
        <w:numPr>
          <w:ilvl w:val="0"/>
          <w:numId w:val="2"/>
        </w:numPr>
        <w:rPr>
          <w:rFonts w:ascii="Constantia" w:hAnsi="Constantia"/>
          <w:sz w:val="24"/>
          <w:szCs w:val="24"/>
        </w:rPr>
      </w:pPr>
      <w:r w:rsidRPr="00262CC4">
        <w:rPr>
          <w:rFonts w:ascii="Constantia" w:hAnsi="Constantia"/>
          <w:b/>
          <w:sz w:val="24"/>
          <w:szCs w:val="24"/>
        </w:rPr>
        <w:t>The</w:t>
      </w:r>
      <w:r>
        <w:rPr>
          <w:rFonts w:ascii="Constantia" w:hAnsi="Constantia"/>
          <w:sz w:val="24"/>
          <w:szCs w:val="24"/>
        </w:rPr>
        <w:t xml:space="preserve"> </w:t>
      </w:r>
      <w:r w:rsidRPr="00262CC4">
        <w:rPr>
          <w:rFonts w:ascii="Constantia" w:hAnsi="Constantia"/>
          <w:b/>
          <w:sz w:val="24"/>
          <w:szCs w:val="24"/>
        </w:rPr>
        <w:t>reader</w:t>
      </w:r>
      <w:r>
        <w:rPr>
          <w:rFonts w:ascii="Constantia" w:hAnsi="Constantia"/>
          <w:sz w:val="24"/>
          <w:szCs w:val="24"/>
        </w:rPr>
        <w:t xml:space="preserve"> should be brought onto the project midway through the last semester of thesis work, as a fresh pair of eyes</w:t>
      </w:r>
      <w:r w:rsidR="0040589E">
        <w:rPr>
          <w:rFonts w:ascii="Constantia" w:hAnsi="Constantia"/>
          <w:sz w:val="24"/>
          <w:szCs w:val="24"/>
        </w:rPr>
        <w:t xml:space="preserve"> (if student and reader agree, the reader can be brought onto the project earlier or later)</w:t>
      </w:r>
      <w:r>
        <w:rPr>
          <w:rFonts w:ascii="Constantia" w:hAnsi="Constantia"/>
          <w:sz w:val="24"/>
          <w:szCs w:val="24"/>
        </w:rPr>
        <w:t xml:space="preserve">.  The reader is expected to read once, provide a marked manuscript and/or extended end comment, and meet with the student for one extended conference.  </w:t>
      </w:r>
      <w:r w:rsidR="0040589E">
        <w:rPr>
          <w:rFonts w:ascii="Constantia" w:hAnsi="Constantia"/>
          <w:sz w:val="24"/>
          <w:szCs w:val="24"/>
        </w:rPr>
        <w:t>As a general rule, t</w:t>
      </w:r>
      <w:r>
        <w:rPr>
          <w:rFonts w:ascii="Constantia" w:hAnsi="Constantia"/>
          <w:sz w:val="24"/>
          <w:szCs w:val="24"/>
        </w:rPr>
        <w:t>he reader also attends the defense.</w:t>
      </w:r>
    </w:p>
    <w:p w:rsidR="00262CC4" w:rsidRPr="00CA0FC3" w:rsidRDefault="000A459E" w:rsidP="00CA0FC3">
      <w:pPr>
        <w:ind w:left="360"/>
        <w:rPr>
          <w:rFonts w:ascii="Constantia" w:hAnsi="Constantia"/>
          <w:sz w:val="24"/>
          <w:szCs w:val="24"/>
        </w:rPr>
      </w:pPr>
      <w:r w:rsidRPr="000A459E">
        <w:rPr>
          <w:rFonts w:ascii="Constantia" w:hAnsi="Constantia"/>
          <w:b/>
          <w:sz w:val="24"/>
          <w:szCs w:val="24"/>
        </w:rPr>
        <w:t>Thesis Defense:</w:t>
      </w:r>
      <w:r>
        <w:rPr>
          <w:rFonts w:ascii="Constantia" w:hAnsi="Constantia"/>
          <w:sz w:val="24"/>
          <w:szCs w:val="24"/>
        </w:rPr>
        <w:t xml:space="preserve"> </w:t>
      </w:r>
      <w:r w:rsidR="00262CC4" w:rsidRPr="00CA0FC3">
        <w:rPr>
          <w:rFonts w:ascii="Constantia" w:hAnsi="Constantia"/>
          <w:sz w:val="24"/>
          <w:szCs w:val="24"/>
        </w:rPr>
        <w:t>At the point where it becomes clear that the thesis will be completed in a timely manner (designed to coincide</w:t>
      </w:r>
      <w:r w:rsidR="0040589E" w:rsidRPr="00CA0FC3">
        <w:rPr>
          <w:rFonts w:ascii="Constantia" w:hAnsi="Constantia"/>
          <w:sz w:val="24"/>
          <w:szCs w:val="24"/>
        </w:rPr>
        <w:t xml:space="preserve"> with the completion of EN711),</w:t>
      </w:r>
      <w:r w:rsidR="00262CC4" w:rsidRPr="00CA0FC3">
        <w:rPr>
          <w:rFonts w:ascii="Constantia" w:hAnsi="Constantia"/>
          <w:sz w:val="24"/>
          <w:szCs w:val="24"/>
        </w:rPr>
        <w:t xml:space="preserve"> student and advisor will schedule a </w:t>
      </w:r>
      <w:r w:rsidR="00262CC4" w:rsidRPr="00CA0FC3">
        <w:rPr>
          <w:rFonts w:ascii="Constantia" w:hAnsi="Constantia"/>
          <w:b/>
          <w:sz w:val="24"/>
          <w:szCs w:val="24"/>
        </w:rPr>
        <w:t>defense</w:t>
      </w:r>
      <w:r w:rsidR="00262CC4" w:rsidRPr="00CA0FC3">
        <w:rPr>
          <w:rFonts w:ascii="Constantia" w:hAnsi="Constantia"/>
          <w:sz w:val="24"/>
          <w:szCs w:val="24"/>
        </w:rPr>
        <w:t>.  The defense consists of an hour-long discussion of the student’s thesis, scheduled prior to the end of the exam period for that semester: the turning-in of the student’s grade for EN711 represents the clerical point of completion.   This deadline will be available from the program upon request.</w:t>
      </w:r>
    </w:p>
    <w:p w:rsidR="000A459E" w:rsidRDefault="00262CC4" w:rsidP="000A459E">
      <w:pPr>
        <w:pStyle w:val="ListParagraph"/>
        <w:numPr>
          <w:ilvl w:val="0"/>
          <w:numId w:val="3"/>
        </w:numPr>
        <w:rPr>
          <w:rFonts w:ascii="Constantia" w:hAnsi="Constantia"/>
          <w:sz w:val="24"/>
          <w:szCs w:val="24"/>
        </w:rPr>
      </w:pPr>
      <w:r w:rsidRPr="000A459E">
        <w:rPr>
          <w:rFonts w:ascii="Constantia" w:hAnsi="Constantia"/>
          <w:sz w:val="24"/>
          <w:szCs w:val="24"/>
        </w:rPr>
        <w:t>The reader and MFA director are also invited</w:t>
      </w:r>
      <w:r w:rsidR="00A1142A" w:rsidRPr="000A459E">
        <w:rPr>
          <w:rFonts w:ascii="Constantia" w:hAnsi="Constantia"/>
          <w:sz w:val="24"/>
          <w:szCs w:val="24"/>
        </w:rPr>
        <w:t xml:space="preserve"> to the defense</w:t>
      </w:r>
      <w:r w:rsidRPr="000A459E">
        <w:rPr>
          <w:rFonts w:ascii="Constantia" w:hAnsi="Constantia"/>
          <w:sz w:val="24"/>
          <w:szCs w:val="24"/>
        </w:rPr>
        <w:t xml:space="preserve">.  </w:t>
      </w:r>
    </w:p>
    <w:p w:rsidR="000A459E" w:rsidRDefault="00262CC4" w:rsidP="000A459E">
      <w:pPr>
        <w:pStyle w:val="ListParagraph"/>
        <w:numPr>
          <w:ilvl w:val="0"/>
          <w:numId w:val="3"/>
        </w:numPr>
        <w:rPr>
          <w:rFonts w:ascii="Constantia" w:hAnsi="Constantia"/>
          <w:sz w:val="24"/>
          <w:szCs w:val="24"/>
        </w:rPr>
      </w:pPr>
      <w:r w:rsidRPr="000A459E">
        <w:rPr>
          <w:rFonts w:ascii="Constantia" w:hAnsi="Constantia"/>
          <w:sz w:val="24"/>
          <w:szCs w:val="24"/>
        </w:rPr>
        <w:t xml:space="preserve">The student will answer questions, but also ask questions, and will both </w:t>
      </w:r>
      <w:r w:rsidR="00A1142A" w:rsidRPr="000A459E">
        <w:rPr>
          <w:rFonts w:ascii="Constantia" w:hAnsi="Constantia"/>
          <w:sz w:val="24"/>
          <w:szCs w:val="24"/>
        </w:rPr>
        <w:t>“</w:t>
      </w:r>
      <w:r w:rsidRPr="000A459E">
        <w:rPr>
          <w:rFonts w:ascii="Constantia" w:hAnsi="Constantia"/>
          <w:sz w:val="24"/>
          <w:szCs w:val="24"/>
        </w:rPr>
        <w:t>defend</w:t>
      </w:r>
      <w:r w:rsidR="00A1142A" w:rsidRPr="000A459E">
        <w:rPr>
          <w:rFonts w:ascii="Constantia" w:hAnsi="Constantia"/>
          <w:sz w:val="24"/>
          <w:szCs w:val="24"/>
        </w:rPr>
        <w:t>”</w:t>
      </w:r>
      <w:r w:rsidRPr="000A459E">
        <w:rPr>
          <w:rFonts w:ascii="Constantia" w:hAnsi="Constantia"/>
          <w:sz w:val="24"/>
          <w:szCs w:val="24"/>
        </w:rPr>
        <w:t xml:space="preserve">’ the thesis </w:t>
      </w:r>
      <w:r w:rsidR="00A1142A" w:rsidRPr="000A459E">
        <w:rPr>
          <w:rFonts w:ascii="Constantia" w:hAnsi="Constantia"/>
          <w:sz w:val="24"/>
          <w:szCs w:val="24"/>
        </w:rPr>
        <w:t xml:space="preserve">and </w:t>
      </w:r>
      <w:r w:rsidRPr="000A459E">
        <w:rPr>
          <w:rFonts w:ascii="Constantia" w:hAnsi="Constantia"/>
          <w:sz w:val="24"/>
          <w:szCs w:val="24"/>
        </w:rPr>
        <w:t xml:space="preserve">receive more in-depth analysis of its features and </w:t>
      </w:r>
      <w:r w:rsidR="00A1142A" w:rsidRPr="000A459E">
        <w:rPr>
          <w:rFonts w:ascii="Constantia" w:hAnsi="Constantia"/>
          <w:sz w:val="24"/>
          <w:szCs w:val="24"/>
        </w:rPr>
        <w:t xml:space="preserve">suggestions for </w:t>
      </w:r>
      <w:r w:rsidRPr="000A459E">
        <w:rPr>
          <w:rFonts w:ascii="Constantia" w:hAnsi="Constantia"/>
          <w:sz w:val="24"/>
          <w:szCs w:val="24"/>
        </w:rPr>
        <w:t xml:space="preserve">future stages. </w:t>
      </w:r>
    </w:p>
    <w:p w:rsidR="000A459E" w:rsidRPr="000A459E" w:rsidRDefault="00597E7C" w:rsidP="000A459E">
      <w:pPr>
        <w:pStyle w:val="ListParagraph"/>
        <w:numPr>
          <w:ilvl w:val="0"/>
          <w:numId w:val="3"/>
        </w:numPr>
        <w:rPr>
          <w:rFonts w:ascii="Constantia" w:hAnsi="Constantia"/>
          <w:sz w:val="24"/>
          <w:szCs w:val="24"/>
        </w:rPr>
      </w:pPr>
      <w:r w:rsidRPr="000A459E">
        <w:rPr>
          <w:rFonts w:ascii="Constantia" w:hAnsi="Constantia"/>
          <w:sz w:val="24"/>
          <w:szCs w:val="24"/>
        </w:rPr>
        <w:t xml:space="preserve">The student prepares three copies of the thesis and brings them </w:t>
      </w:r>
      <w:r w:rsidR="009A26E2" w:rsidRPr="000A459E">
        <w:rPr>
          <w:rFonts w:ascii="Constantia" w:hAnsi="Constantia"/>
          <w:sz w:val="24"/>
          <w:szCs w:val="24"/>
        </w:rPr>
        <w:t xml:space="preserve">for signatures </w:t>
      </w:r>
      <w:r w:rsidRPr="000A459E">
        <w:rPr>
          <w:rFonts w:ascii="Constantia" w:hAnsi="Constantia"/>
          <w:sz w:val="24"/>
          <w:szCs w:val="24"/>
        </w:rPr>
        <w:t>to the defense</w:t>
      </w:r>
      <w:r w:rsidR="00E5165B" w:rsidRPr="000A459E">
        <w:rPr>
          <w:rFonts w:ascii="Constantia" w:hAnsi="Constantia"/>
          <w:sz w:val="24"/>
          <w:szCs w:val="24"/>
        </w:rPr>
        <w:t>.</w:t>
      </w:r>
      <w:r w:rsidR="00B65D85" w:rsidRPr="000A459E">
        <w:rPr>
          <w:rFonts w:ascii="Constantia" w:hAnsi="Constantia"/>
          <w:sz w:val="24"/>
          <w:szCs w:val="24"/>
        </w:rPr>
        <w:t xml:space="preserve">  Sample title page and committee forms follow these guidelines.  </w:t>
      </w:r>
      <w:r w:rsidR="00B65D85" w:rsidRPr="000A459E">
        <w:rPr>
          <w:rFonts w:ascii="Constantia" w:hAnsi="Constantia" w:cs="Courier New"/>
          <w:sz w:val="24"/>
          <w:szCs w:val="24"/>
        </w:rPr>
        <w:t xml:space="preserve">The committee form </w:t>
      </w:r>
      <w:r w:rsidR="00C95507" w:rsidRPr="000A459E">
        <w:rPr>
          <w:rFonts w:ascii="Constantia" w:hAnsi="Constantia" w:cs="Courier New"/>
          <w:sz w:val="24"/>
          <w:szCs w:val="24"/>
        </w:rPr>
        <w:t xml:space="preserve">is placed first and </w:t>
      </w:r>
      <w:r w:rsidR="00B65D85" w:rsidRPr="000A459E">
        <w:rPr>
          <w:rFonts w:ascii="Constantia" w:hAnsi="Constantia" w:cs="Courier New"/>
          <w:sz w:val="24"/>
          <w:szCs w:val="24"/>
        </w:rPr>
        <w:t>should be printed on Butler watermarked paper</w:t>
      </w:r>
      <w:r w:rsidR="00C95507" w:rsidRPr="000A459E">
        <w:rPr>
          <w:rFonts w:ascii="Constantia" w:hAnsi="Constantia" w:cs="Courier New"/>
          <w:sz w:val="24"/>
          <w:szCs w:val="24"/>
        </w:rPr>
        <w:t>, which is available from the English Department or MFA Office</w:t>
      </w:r>
      <w:r w:rsidR="00B65D85" w:rsidRPr="000A459E">
        <w:rPr>
          <w:rFonts w:ascii="Constantia" w:hAnsi="Constantia" w:cs="Courier New"/>
          <w:sz w:val="24"/>
          <w:szCs w:val="24"/>
        </w:rPr>
        <w:t>. The re</w:t>
      </w:r>
      <w:r w:rsidR="00C95507" w:rsidRPr="000A459E">
        <w:rPr>
          <w:rFonts w:ascii="Constantia" w:hAnsi="Constantia" w:cs="Courier New"/>
          <w:sz w:val="24"/>
          <w:szCs w:val="24"/>
        </w:rPr>
        <w:t>mainder</w:t>
      </w:r>
      <w:r w:rsidR="00B65D85" w:rsidRPr="000A459E">
        <w:rPr>
          <w:rFonts w:ascii="Constantia" w:hAnsi="Constantia" w:cs="Courier New"/>
          <w:sz w:val="24"/>
          <w:szCs w:val="24"/>
        </w:rPr>
        <w:t xml:space="preserve"> of the thesis should be printed on acid-free paper. </w:t>
      </w:r>
    </w:p>
    <w:p w:rsidR="00EF02CD" w:rsidRPr="000A459E" w:rsidRDefault="000A459E" w:rsidP="00EF02CD">
      <w:pPr>
        <w:pStyle w:val="ListParagraph"/>
        <w:numPr>
          <w:ilvl w:val="0"/>
          <w:numId w:val="3"/>
        </w:numPr>
        <w:rPr>
          <w:rFonts w:ascii="Constantia" w:hAnsi="Constantia"/>
          <w:sz w:val="24"/>
          <w:szCs w:val="24"/>
        </w:rPr>
      </w:pPr>
      <w:r w:rsidRPr="000A459E">
        <w:rPr>
          <w:rFonts w:ascii="Constantia" w:hAnsi="Constantia" w:cs="Courier New"/>
          <w:sz w:val="24"/>
          <w:szCs w:val="24"/>
        </w:rPr>
        <w:t xml:space="preserve">After the defense, students bring two copies (each including a signed committee form) to the MFA office for the MFA Director’s signature. These copies will be taken to Irwin Library for binding. One copy will be kept as the official University copy in the library and one will be kept in the </w:t>
      </w:r>
      <w:proofErr w:type="spellStart"/>
      <w:r w:rsidRPr="000A459E">
        <w:rPr>
          <w:rFonts w:ascii="Constantia" w:hAnsi="Constantia" w:cs="Courier New"/>
          <w:sz w:val="24"/>
          <w:szCs w:val="24"/>
        </w:rPr>
        <w:t>Efroymson</w:t>
      </w:r>
      <w:proofErr w:type="spellEnd"/>
      <w:r w:rsidRPr="000A459E">
        <w:rPr>
          <w:rFonts w:ascii="Constantia" w:hAnsi="Constantia" w:cs="Courier New"/>
          <w:sz w:val="24"/>
          <w:szCs w:val="24"/>
        </w:rPr>
        <w:t xml:space="preserve"> Center for Creative Writing as the MFA department copy. The third copy is the student’s personal copy and can also be bound at the </w:t>
      </w:r>
      <w:r>
        <w:rPr>
          <w:rFonts w:ascii="Constantia" w:hAnsi="Constantia" w:cs="Courier New"/>
          <w:sz w:val="24"/>
          <w:szCs w:val="24"/>
        </w:rPr>
        <w:t>library for a $1</w:t>
      </w:r>
      <w:r w:rsidR="00E31ABE">
        <w:rPr>
          <w:rFonts w:ascii="Constantia" w:hAnsi="Constantia" w:cs="Courier New"/>
          <w:sz w:val="24"/>
          <w:szCs w:val="24"/>
        </w:rPr>
        <w:t>5</w:t>
      </w:r>
      <w:r>
        <w:rPr>
          <w:rFonts w:ascii="Constantia" w:hAnsi="Constantia" w:cs="Courier New"/>
          <w:sz w:val="24"/>
          <w:szCs w:val="24"/>
        </w:rPr>
        <w:t xml:space="preserve"> charge. </w:t>
      </w:r>
    </w:p>
    <w:p w:rsidR="00EF02CD" w:rsidRDefault="00EF02CD" w:rsidP="00EF02CD">
      <w:pPr>
        <w:rPr>
          <w:rFonts w:ascii="Constantia" w:hAnsi="Constantia"/>
          <w:sz w:val="24"/>
          <w:szCs w:val="24"/>
        </w:rPr>
      </w:pPr>
    </w:p>
    <w:p w:rsidR="00551940" w:rsidRDefault="00551940" w:rsidP="00C95507">
      <w:pPr>
        <w:rPr>
          <w:rFonts w:ascii="Constantia" w:hAnsi="Constantia"/>
          <w:sz w:val="24"/>
          <w:szCs w:val="24"/>
          <w:lang w:val="en-CA"/>
        </w:rPr>
      </w:pPr>
    </w:p>
    <w:p w:rsidR="0040589E" w:rsidRDefault="0040589E" w:rsidP="00C95507">
      <w:pPr>
        <w:rPr>
          <w:rFonts w:ascii="Constantia" w:hAnsi="Constantia"/>
          <w:sz w:val="24"/>
          <w:szCs w:val="24"/>
          <w:lang w:val="en-CA"/>
        </w:rPr>
      </w:pPr>
    </w:p>
    <w:p w:rsidR="0040589E" w:rsidRDefault="0040589E" w:rsidP="00C95507">
      <w:pPr>
        <w:rPr>
          <w:rFonts w:ascii="Constantia" w:hAnsi="Constantia"/>
          <w:sz w:val="24"/>
          <w:szCs w:val="24"/>
          <w:lang w:val="en-CA"/>
        </w:rPr>
      </w:pPr>
    </w:p>
    <w:p w:rsidR="00551940" w:rsidRDefault="00551940" w:rsidP="00C95507">
      <w:pPr>
        <w:rPr>
          <w:rFonts w:ascii="Constantia" w:hAnsi="Constantia"/>
          <w:sz w:val="24"/>
          <w:szCs w:val="24"/>
          <w:lang w:val="en-CA"/>
        </w:rPr>
      </w:pPr>
    </w:p>
    <w:p w:rsidR="00551940" w:rsidRDefault="00551940" w:rsidP="00C95507">
      <w:pPr>
        <w:rPr>
          <w:rFonts w:ascii="Constantia" w:hAnsi="Constantia"/>
          <w:sz w:val="24"/>
          <w:szCs w:val="24"/>
          <w:lang w:val="en-CA"/>
        </w:rPr>
      </w:pPr>
    </w:p>
    <w:p w:rsidR="00551940" w:rsidRDefault="00551940" w:rsidP="00C95507">
      <w:pPr>
        <w:rPr>
          <w:rFonts w:ascii="Constantia" w:hAnsi="Constantia"/>
          <w:sz w:val="24"/>
          <w:szCs w:val="24"/>
          <w:lang w:val="en-CA"/>
        </w:rPr>
      </w:pPr>
    </w:p>
    <w:p w:rsidR="00C95507" w:rsidRDefault="00C95507" w:rsidP="00C95507">
      <w:pPr>
        <w:rPr>
          <w:rFonts w:ascii="Constantia" w:hAnsi="Constantia"/>
          <w:sz w:val="24"/>
          <w:szCs w:val="24"/>
          <w:lang w:val="en-CA"/>
        </w:rPr>
      </w:pPr>
      <w:r w:rsidRPr="00280047">
        <w:rPr>
          <w:rFonts w:ascii="Constantia" w:hAnsi="Constantia"/>
          <w:sz w:val="24"/>
          <w:szCs w:val="24"/>
          <w:lang w:val="en-CA"/>
        </w:rPr>
        <w:t>Sample Committee Form</w:t>
      </w:r>
      <w:r>
        <w:rPr>
          <w:rFonts w:ascii="Constantia" w:hAnsi="Constantia"/>
          <w:sz w:val="24"/>
          <w:szCs w:val="24"/>
          <w:lang w:val="en-CA"/>
        </w:rPr>
        <w:t xml:space="preserve"> (fonts are optional)</w:t>
      </w:r>
      <w:r w:rsidRPr="00280047">
        <w:rPr>
          <w:rFonts w:ascii="Constantia" w:hAnsi="Constantia"/>
          <w:sz w:val="24"/>
          <w:szCs w:val="24"/>
          <w:lang w:val="en-CA"/>
        </w:rPr>
        <w:t>:</w:t>
      </w:r>
    </w:p>
    <w:p w:rsidR="00C95507" w:rsidRDefault="00C95507" w:rsidP="00C95507">
      <w:pPr>
        <w:rPr>
          <w:rFonts w:ascii="Constantia" w:hAnsi="Constantia"/>
          <w:sz w:val="24"/>
          <w:szCs w:val="24"/>
          <w:lang w:val="en-CA"/>
        </w:rPr>
      </w:pPr>
    </w:p>
    <w:p w:rsidR="00C95507" w:rsidRDefault="00C95507" w:rsidP="00C95507">
      <w:pPr>
        <w:ind w:left="1440"/>
        <w:rPr>
          <w:b/>
        </w:rPr>
      </w:pPr>
      <w:r>
        <w:rPr>
          <w:b/>
        </w:rPr>
        <w:t>Name of Candidate:</w:t>
      </w:r>
    </w:p>
    <w:p w:rsidR="00C95507" w:rsidRDefault="00C95507" w:rsidP="00C95507">
      <w:pPr>
        <w:ind w:left="2880"/>
        <w:rPr>
          <w:b/>
        </w:rPr>
      </w:pPr>
      <w:r>
        <w:rPr>
          <w:b/>
        </w:rPr>
        <w:t>Allen Ginsberg</w:t>
      </w:r>
    </w:p>
    <w:p w:rsidR="00C95507" w:rsidRDefault="00C95507" w:rsidP="00C95507">
      <w:pPr>
        <w:ind w:left="2880"/>
        <w:rPr>
          <w:b/>
        </w:rPr>
      </w:pPr>
    </w:p>
    <w:p w:rsidR="00C95507" w:rsidRDefault="00392EBB" w:rsidP="00C95507">
      <w:pPr>
        <w:ind w:left="1440"/>
        <w:rPr>
          <w:b/>
        </w:rPr>
      </w:pPr>
      <w:r>
        <w:rPr>
          <w:b/>
        </w:rPr>
        <w:t>Thesis Defense</w:t>
      </w:r>
      <w:r w:rsidR="00C95507">
        <w:rPr>
          <w:b/>
        </w:rPr>
        <w:t>:</w:t>
      </w:r>
    </w:p>
    <w:p w:rsidR="00C95507" w:rsidRDefault="00C95507" w:rsidP="00C95507">
      <w:pPr>
        <w:ind w:left="1440"/>
        <w:rPr>
          <w:b/>
        </w:rPr>
      </w:pPr>
      <w:r>
        <w:rPr>
          <w:b/>
        </w:rPr>
        <w:tab/>
      </w:r>
      <w:r>
        <w:rPr>
          <w:b/>
        </w:rPr>
        <w:tab/>
        <w:t>Date: May 8, 2005</w:t>
      </w:r>
    </w:p>
    <w:p w:rsidR="00C95507" w:rsidRDefault="00C95507" w:rsidP="00C95507">
      <w:pPr>
        <w:ind w:left="1440"/>
        <w:rPr>
          <w:b/>
        </w:rPr>
      </w:pPr>
    </w:p>
    <w:p w:rsidR="00C95507" w:rsidRDefault="00C95507" w:rsidP="00C95507">
      <w:pPr>
        <w:ind w:left="1440"/>
        <w:rPr>
          <w:b/>
        </w:rPr>
      </w:pPr>
      <w:r>
        <w:rPr>
          <w:b/>
        </w:rPr>
        <w:tab/>
      </w:r>
      <w:r>
        <w:rPr>
          <w:b/>
        </w:rPr>
        <w:tab/>
        <w:t>Committee:</w:t>
      </w:r>
    </w:p>
    <w:p w:rsidR="00C95507" w:rsidRDefault="00C95507" w:rsidP="00C95507">
      <w:pPr>
        <w:ind w:left="1440"/>
        <w:rPr>
          <w:b/>
        </w:rPr>
      </w:pPr>
    </w:p>
    <w:p w:rsidR="00C95507" w:rsidRDefault="00C95507" w:rsidP="00C95507">
      <w:pPr>
        <w:ind w:left="1440"/>
        <w:rPr>
          <w:b/>
        </w:rPr>
      </w:pPr>
      <w:r>
        <w:rPr>
          <w:b/>
        </w:rPr>
        <w:tab/>
      </w:r>
      <w:r>
        <w:rPr>
          <w:b/>
        </w:rPr>
        <w:tab/>
        <w:t xml:space="preserve">____________________, </w:t>
      </w:r>
      <w:r w:rsidR="00392EBB">
        <w:rPr>
          <w:b/>
        </w:rPr>
        <w:t>Thesis Advisor</w:t>
      </w:r>
    </w:p>
    <w:p w:rsidR="00C95507" w:rsidRDefault="00C95507" w:rsidP="00C95507">
      <w:pPr>
        <w:ind w:left="1440"/>
        <w:rPr>
          <w:b/>
        </w:rPr>
      </w:pPr>
      <w:r>
        <w:rPr>
          <w:b/>
        </w:rPr>
        <w:tab/>
      </w:r>
      <w:r>
        <w:rPr>
          <w:b/>
        </w:rPr>
        <w:tab/>
        <w:t>____________________</w:t>
      </w:r>
      <w:r w:rsidR="00392EBB">
        <w:rPr>
          <w:b/>
        </w:rPr>
        <w:t>, Thesis Reader</w:t>
      </w:r>
    </w:p>
    <w:p w:rsidR="00C95507" w:rsidRDefault="00C95507" w:rsidP="00C95507">
      <w:pPr>
        <w:rPr>
          <w:b/>
        </w:rPr>
      </w:pPr>
      <w:r>
        <w:rPr>
          <w:b/>
        </w:rPr>
        <w:tab/>
      </w:r>
      <w:r>
        <w:rPr>
          <w:b/>
        </w:rPr>
        <w:tab/>
      </w:r>
      <w:r>
        <w:rPr>
          <w:b/>
        </w:rPr>
        <w:tab/>
      </w:r>
      <w:r>
        <w:rPr>
          <w:b/>
        </w:rPr>
        <w:tab/>
        <w:t>____________________</w:t>
      </w:r>
      <w:r w:rsidR="00392EBB">
        <w:rPr>
          <w:b/>
        </w:rPr>
        <w:t>, MFA Program Director</w:t>
      </w:r>
    </w:p>
    <w:p w:rsidR="00C95507" w:rsidRDefault="00C95507" w:rsidP="00C95507">
      <w:pPr>
        <w:rPr>
          <w:b/>
        </w:rPr>
      </w:pPr>
    </w:p>
    <w:p w:rsidR="00C95507" w:rsidRDefault="00C95507" w:rsidP="00C95507">
      <w:pPr>
        <w:rPr>
          <w:b/>
        </w:rPr>
      </w:pPr>
      <w:r>
        <w:rPr>
          <w:b/>
        </w:rPr>
        <w:tab/>
      </w:r>
      <w:r>
        <w:rPr>
          <w:b/>
        </w:rPr>
        <w:tab/>
        <w:t>Thesis Title:</w:t>
      </w:r>
    </w:p>
    <w:p w:rsidR="00C95507" w:rsidRDefault="00C95507" w:rsidP="00C95507">
      <w:pPr>
        <w:rPr>
          <w:b/>
        </w:rPr>
      </w:pPr>
      <w:r>
        <w:rPr>
          <w:b/>
        </w:rPr>
        <w:t xml:space="preserve">                                                        "Howl” </w:t>
      </w:r>
    </w:p>
    <w:p w:rsidR="00C95507" w:rsidRDefault="00C95507" w:rsidP="00C95507">
      <w:pPr>
        <w:jc w:val="center"/>
        <w:rPr>
          <w:b/>
        </w:rPr>
      </w:pPr>
    </w:p>
    <w:p w:rsidR="00C95507" w:rsidRDefault="00C95507" w:rsidP="00C95507">
      <w:pPr>
        <w:rPr>
          <w:b/>
        </w:rPr>
      </w:pPr>
      <w:r>
        <w:rPr>
          <w:b/>
        </w:rPr>
        <w:tab/>
      </w:r>
      <w:r>
        <w:rPr>
          <w:b/>
        </w:rPr>
        <w:tab/>
        <w:t>Thesis Approved in final form:</w:t>
      </w:r>
    </w:p>
    <w:p w:rsidR="00C95507" w:rsidRDefault="00C95507" w:rsidP="00C95507">
      <w:pPr>
        <w:rPr>
          <w:b/>
        </w:rPr>
      </w:pPr>
    </w:p>
    <w:p w:rsidR="00C95507" w:rsidRDefault="00C95507" w:rsidP="00C95507">
      <w:pPr>
        <w:rPr>
          <w:b/>
        </w:rPr>
      </w:pPr>
      <w:r>
        <w:rPr>
          <w:b/>
        </w:rPr>
        <w:tab/>
      </w:r>
      <w:r>
        <w:rPr>
          <w:b/>
        </w:rPr>
        <w:tab/>
      </w:r>
      <w:r>
        <w:rPr>
          <w:b/>
        </w:rPr>
        <w:tab/>
      </w:r>
      <w:r>
        <w:rPr>
          <w:b/>
        </w:rPr>
        <w:tab/>
        <w:t>Date: _________________________</w:t>
      </w:r>
    </w:p>
    <w:p w:rsidR="00C95507" w:rsidRDefault="00C95507" w:rsidP="00C95507">
      <w:pPr>
        <w:rPr>
          <w:b/>
        </w:rPr>
      </w:pPr>
    </w:p>
    <w:p w:rsidR="00C95507" w:rsidRDefault="00C95507" w:rsidP="00C95507">
      <w:pPr>
        <w:rPr>
          <w:b/>
        </w:rPr>
      </w:pPr>
      <w:r>
        <w:rPr>
          <w:b/>
        </w:rPr>
        <w:tab/>
      </w:r>
      <w:r>
        <w:rPr>
          <w:b/>
        </w:rPr>
        <w:tab/>
      </w:r>
      <w:r>
        <w:rPr>
          <w:b/>
        </w:rPr>
        <w:tab/>
      </w:r>
      <w:r>
        <w:rPr>
          <w:b/>
        </w:rPr>
        <w:tab/>
      </w:r>
      <w:r w:rsidR="00392EBB">
        <w:rPr>
          <w:b/>
        </w:rPr>
        <w:t>Thesis Advisor</w:t>
      </w:r>
      <w:r>
        <w:rPr>
          <w:b/>
        </w:rPr>
        <w:t>:_________________</w:t>
      </w:r>
    </w:p>
    <w:p w:rsidR="00C95507" w:rsidRDefault="00C95507" w:rsidP="00EF02CD">
      <w:pPr>
        <w:rPr>
          <w:rFonts w:ascii="Constantia" w:hAnsi="Constantia"/>
          <w:sz w:val="24"/>
          <w:szCs w:val="24"/>
        </w:rPr>
      </w:pPr>
    </w:p>
    <w:p w:rsidR="00C95507" w:rsidRDefault="00C95507" w:rsidP="00EF02CD">
      <w:pPr>
        <w:rPr>
          <w:rFonts w:ascii="Constantia" w:hAnsi="Constantia"/>
          <w:sz w:val="24"/>
          <w:szCs w:val="24"/>
        </w:rPr>
      </w:pPr>
    </w:p>
    <w:p w:rsidR="00C95507" w:rsidRDefault="00C95507" w:rsidP="00EF02CD">
      <w:pPr>
        <w:rPr>
          <w:rFonts w:ascii="Constantia" w:hAnsi="Constantia"/>
          <w:sz w:val="24"/>
          <w:szCs w:val="24"/>
        </w:rPr>
      </w:pPr>
    </w:p>
    <w:p w:rsidR="00EF02CD" w:rsidRDefault="00E5165B" w:rsidP="00EF02CD">
      <w:pPr>
        <w:rPr>
          <w:rFonts w:ascii="Constantia" w:hAnsi="Constantia"/>
          <w:sz w:val="24"/>
          <w:szCs w:val="24"/>
        </w:rPr>
      </w:pPr>
      <w:r>
        <w:rPr>
          <w:rFonts w:ascii="Constantia" w:hAnsi="Constantia"/>
          <w:sz w:val="24"/>
          <w:szCs w:val="24"/>
        </w:rPr>
        <w:t>Sample Title Page:</w:t>
      </w:r>
    </w:p>
    <w:p w:rsidR="00E5165B" w:rsidRPr="002D29B4" w:rsidRDefault="00E5165B" w:rsidP="00E5165B">
      <w:pPr>
        <w:jc w:val="center"/>
        <w:rPr>
          <w:sz w:val="24"/>
          <w:szCs w:val="24"/>
          <w:lang w:val="en-CA"/>
        </w:rPr>
      </w:pPr>
    </w:p>
    <w:p w:rsidR="00E5165B" w:rsidRPr="00E5165B" w:rsidRDefault="00E5165B" w:rsidP="00E5165B">
      <w:pPr>
        <w:spacing w:line="240" w:lineRule="auto"/>
        <w:jc w:val="center"/>
        <w:rPr>
          <w:rFonts w:ascii="Constantia" w:hAnsi="Constantia"/>
          <w:b/>
          <w:sz w:val="20"/>
          <w:szCs w:val="20"/>
          <w:lang w:val="en-CA"/>
        </w:rPr>
      </w:pPr>
    </w:p>
    <w:p w:rsidR="00E5165B" w:rsidRPr="00C95507" w:rsidRDefault="00C95507" w:rsidP="00E5165B">
      <w:pPr>
        <w:spacing w:line="240" w:lineRule="auto"/>
        <w:jc w:val="center"/>
        <w:rPr>
          <w:rFonts w:ascii="Constantia" w:hAnsi="Constantia"/>
          <w:sz w:val="20"/>
          <w:szCs w:val="20"/>
          <w:lang w:val="en-CA"/>
        </w:rPr>
      </w:pPr>
      <w:r w:rsidRPr="00C95507">
        <w:rPr>
          <w:rFonts w:ascii="Constantia" w:hAnsi="Constantia"/>
          <w:sz w:val="20"/>
          <w:szCs w:val="20"/>
          <w:lang w:val="en-CA"/>
        </w:rPr>
        <w:t>Pale Horse, Pale Rider</w:t>
      </w:r>
    </w:p>
    <w:p w:rsidR="00E5165B" w:rsidRPr="00C95507" w:rsidRDefault="00E5165B" w:rsidP="00E5165B">
      <w:pPr>
        <w:spacing w:line="240" w:lineRule="auto"/>
        <w:jc w:val="center"/>
        <w:rPr>
          <w:rFonts w:ascii="Constantia" w:hAnsi="Constantia"/>
          <w:sz w:val="20"/>
          <w:szCs w:val="20"/>
          <w:lang w:val="en-CA"/>
        </w:rPr>
      </w:pPr>
    </w:p>
    <w:p w:rsidR="00E5165B" w:rsidRPr="00E5165B" w:rsidRDefault="00E5165B" w:rsidP="00E5165B">
      <w:pPr>
        <w:spacing w:line="240" w:lineRule="auto"/>
        <w:jc w:val="center"/>
        <w:rPr>
          <w:rFonts w:ascii="Constantia" w:hAnsi="Constantia"/>
          <w:sz w:val="20"/>
          <w:szCs w:val="20"/>
          <w:lang w:val="en-CA"/>
        </w:rPr>
      </w:pPr>
      <w:r w:rsidRPr="00E5165B">
        <w:rPr>
          <w:rFonts w:ascii="Constantia" w:hAnsi="Constantia"/>
          <w:sz w:val="20"/>
          <w:szCs w:val="20"/>
          <w:lang w:val="en-CA"/>
        </w:rPr>
        <w:t>By</w:t>
      </w:r>
    </w:p>
    <w:p w:rsidR="00E5165B" w:rsidRPr="00E5165B" w:rsidRDefault="00C95507" w:rsidP="00E5165B">
      <w:pPr>
        <w:spacing w:line="240" w:lineRule="auto"/>
        <w:jc w:val="center"/>
        <w:rPr>
          <w:rFonts w:ascii="Constantia" w:hAnsi="Constantia"/>
          <w:sz w:val="20"/>
          <w:szCs w:val="20"/>
          <w:lang w:val="en-CA"/>
        </w:rPr>
      </w:pPr>
      <w:r>
        <w:rPr>
          <w:rFonts w:ascii="Constantia" w:hAnsi="Constantia"/>
          <w:sz w:val="20"/>
          <w:szCs w:val="20"/>
          <w:lang w:val="en-CA"/>
        </w:rPr>
        <w:t>Katherine Mansfield</w:t>
      </w:r>
    </w:p>
    <w:p w:rsidR="00E5165B" w:rsidRPr="00E5165B" w:rsidRDefault="00E5165B" w:rsidP="00E5165B">
      <w:pPr>
        <w:spacing w:line="240" w:lineRule="auto"/>
        <w:jc w:val="center"/>
        <w:rPr>
          <w:rFonts w:ascii="Constantia" w:hAnsi="Constantia"/>
          <w:sz w:val="20"/>
          <w:szCs w:val="20"/>
          <w:lang w:val="en-CA"/>
        </w:rPr>
      </w:pPr>
    </w:p>
    <w:p w:rsidR="00E5165B" w:rsidRPr="00E5165B" w:rsidRDefault="00E5165B" w:rsidP="00E5165B">
      <w:pPr>
        <w:spacing w:line="240" w:lineRule="auto"/>
        <w:jc w:val="center"/>
        <w:rPr>
          <w:rFonts w:ascii="Constantia" w:hAnsi="Constantia"/>
          <w:sz w:val="20"/>
          <w:szCs w:val="20"/>
          <w:lang w:val="en-CA"/>
        </w:rPr>
      </w:pPr>
    </w:p>
    <w:p w:rsidR="00E5165B" w:rsidRPr="00E5165B" w:rsidRDefault="00E5165B" w:rsidP="00E5165B">
      <w:pPr>
        <w:spacing w:line="240" w:lineRule="auto"/>
        <w:jc w:val="center"/>
        <w:rPr>
          <w:rFonts w:ascii="Constantia" w:hAnsi="Constantia"/>
          <w:sz w:val="20"/>
          <w:szCs w:val="20"/>
          <w:lang w:val="en-CA"/>
        </w:rPr>
      </w:pPr>
    </w:p>
    <w:p w:rsidR="00E5165B" w:rsidRPr="00E5165B" w:rsidRDefault="00E5165B" w:rsidP="00E5165B">
      <w:pPr>
        <w:spacing w:line="240" w:lineRule="auto"/>
        <w:jc w:val="center"/>
        <w:rPr>
          <w:rFonts w:ascii="Constantia" w:hAnsi="Constantia"/>
          <w:sz w:val="20"/>
          <w:szCs w:val="20"/>
          <w:lang w:val="en-CA"/>
        </w:rPr>
      </w:pPr>
    </w:p>
    <w:p w:rsidR="00E5165B" w:rsidRPr="00E5165B" w:rsidRDefault="00E5165B" w:rsidP="00E5165B">
      <w:pPr>
        <w:spacing w:line="240" w:lineRule="auto"/>
        <w:jc w:val="center"/>
        <w:rPr>
          <w:rFonts w:ascii="Constantia" w:hAnsi="Constantia"/>
          <w:sz w:val="20"/>
          <w:szCs w:val="20"/>
          <w:lang w:val="en-CA"/>
        </w:rPr>
      </w:pPr>
    </w:p>
    <w:p w:rsidR="00E5165B" w:rsidRPr="00E5165B" w:rsidRDefault="00E5165B" w:rsidP="00E5165B">
      <w:pPr>
        <w:spacing w:line="240" w:lineRule="auto"/>
        <w:jc w:val="center"/>
        <w:rPr>
          <w:rFonts w:ascii="Constantia" w:hAnsi="Constantia"/>
          <w:sz w:val="20"/>
          <w:szCs w:val="20"/>
          <w:lang w:val="en-CA"/>
        </w:rPr>
      </w:pPr>
    </w:p>
    <w:p w:rsidR="00E5165B" w:rsidRPr="00C95507" w:rsidRDefault="00E5165B" w:rsidP="00E5165B">
      <w:pPr>
        <w:spacing w:line="240" w:lineRule="auto"/>
        <w:jc w:val="center"/>
        <w:rPr>
          <w:rFonts w:ascii="Constantia" w:hAnsi="Constantia"/>
          <w:sz w:val="20"/>
          <w:szCs w:val="20"/>
          <w:lang w:val="en-CA"/>
        </w:rPr>
      </w:pPr>
    </w:p>
    <w:p w:rsidR="00E5165B" w:rsidRPr="00C95507" w:rsidRDefault="00E5165B" w:rsidP="00E5165B">
      <w:pPr>
        <w:spacing w:line="240" w:lineRule="auto"/>
        <w:jc w:val="center"/>
        <w:rPr>
          <w:rFonts w:ascii="Constantia" w:hAnsi="Constantia"/>
          <w:sz w:val="20"/>
          <w:szCs w:val="20"/>
        </w:rPr>
      </w:pPr>
      <w:r w:rsidRPr="00C95507">
        <w:rPr>
          <w:rFonts w:ascii="Constantia" w:hAnsi="Constantia"/>
          <w:sz w:val="20"/>
          <w:szCs w:val="20"/>
        </w:rPr>
        <w:t xml:space="preserve">Submitted in Partial Fulfillment </w:t>
      </w:r>
    </w:p>
    <w:p w:rsidR="00E5165B" w:rsidRPr="00C95507" w:rsidRDefault="00E5165B" w:rsidP="00E5165B">
      <w:pPr>
        <w:spacing w:line="240" w:lineRule="auto"/>
        <w:jc w:val="center"/>
        <w:rPr>
          <w:rFonts w:ascii="Constantia" w:hAnsi="Constantia"/>
          <w:sz w:val="20"/>
          <w:szCs w:val="20"/>
        </w:rPr>
      </w:pPr>
      <w:proofErr w:type="gramStart"/>
      <w:r w:rsidRPr="00C95507">
        <w:rPr>
          <w:rFonts w:ascii="Constantia" w:hAnsi="Constantia"/>
          <w:sz w:val="20"/>
          <w:szCs w:val="20"/>
        </w:rPr>
        <w:t>of</w:t>
      </w:r>
      <w:proofErr w:type="gramEnd"/>
      <w:r w:rsidRPr="00C95507">
        <w:rPr>
          <w:rFonts w:ascii="Constantia" w:hAnsi="Constantia"/>
          <w:sz w:val="20"/>
          <w:szCs w:val="20"/>
        </w:rPr>
        <w:t xml:space="preserve"> the Requirements for the Degree </w:t>
      </w:r>
    </w:p>
    <w:p w:rsidR="00E5165B" w:rsidRPr="00C95507" w:rsidRDefault="00E5165B" w:rsidP="00E5165B">
      <w:pPr>
        <w:spacing w:line="240" w:lineRule="auto"/>
        <w:jc w:val="center"/>
        <w:rPr>
          <w:rFonts w:ascii="Constantia" w:hAnsi="Constantia"/>
          <w:sz w:val="20"/>
          <w:szCs w:val="20"/>
        </w:rPr>
      </w:pPr>
      <w:proofErr w:type="gramStart"/>
      <w:r w:rsidRPr="00C95507">
        <w:rPr>
          <w:rFonts w:ascii="Constantia" w:hAnsi="Constantia"/>
          <w:sz w:val="20"/>
          <w:szCs w:val="20"/>
        </w:rPr>
        <w:t>of</w:t>
      </w:r>
      <w:proofErr w:type="gramEnd"/>
      <w:r w:rsidRPr="00C95507">
        <w:rPr>
          <w:rFonts w:ascii="Constantia" w:hAnsi="Constantia"/>
          <w:sz w:val="20"/>
          <w:szCs w:val="20"/>
        </w:rPr>
        <w:t xml:space="preserve"> </w:t>
      </w:r>
    </w:p>
    <w:p w:rsidR="00E5165B" w:rsidRPr="00C95507" w:rsidRDefault="00E5165B" w:rsidP="00E5165B">
      <w:pPr>
        <w:spacing w:line="240" w:lineRule="auto"/>
        <w:jc w:val="center"/>
        <w:rPr>
          <w:rFonts w:ascii="Constantia" w:hAnsi="Constantia"/>
          <w:sz w:val="20"/>
          <w:szCs w:val="20"/>
        </w:rPr>
      </w:pPr>
      <w:r w:rsidRPr="00C95507">
        <w:rPr>
          <w:rFonts w:ascii="Constantia" w:hAnsi="Constantia"/>
          <w:sz w:val="20"/>
          <w:szCs w:val="20"/>
        </w:rPr>
        <w:t xml:space="preserve">Master of </w:t>
      </w:r>
      <w:r w:rsidR="00C95507" w:rsidRPr="00C95507">
        <w:rPr>
          <w:rFonts w:ascii="Constantia" w:hAnsi="Constantia"/>
          <w:sz w:val="20"/>
          <w:szCs w:val="20"/>
        </w:rPr>
        <w:t xml:space="preserve">Fine </w:t>
      </w:r>
      <w:r w:rsidRPr="00C95507">
        <w:rPr>
          <w:rFonts w:ascii="Constantia" w:hAnsi="Constantia"/>
          <w:sz w:val="20"/>
          <w:szCs w:val="20"/>
        </w:rPr>
        <w:t xml:space="preserve">Arts in </w:t>
      </w:r>
      <w:r w:rsidR="00C95507" w:rsidRPr="00C95507">
        <w:rPr>
          <w:rFonts w:ascii="Constantia" w:hAnsi="Constantia"/>
          <w:sz w:val="20"/>
          <w:szCs w:val="20"/>
        </w:rPr>
        <w:t>Creative Writing</w:t>
      </w:r>
    </w:p>
    <w:p w:rsidR="00E5165B" w:rsidRPr="00C95507" w:rsidRDefault="00E5165B" w:rsidP="00E5165B">
      <w:pPr>
        <w:spacing w:line="240" w:lineRule="auto"/>
        <w:jc w:val="center"/>
        <w:rPr>
          <w:rFonts w:ascii="Constantia" w:hAnsi="Constantia"/>
          <w:sz w:val="20"/>
          <w:szCs w:val="20"/>
        </w:rPr>
      </w:pPr>
      <w:proofErr w:type="gramStart"/>
      <w:r w:rsidRPr="00C95507">
        <w:rPr>
          <w:rFonts w:ascii="Constantia" w:hAnsi="Constantia"/>
          <w:sz w:val="20"/>
          <w:szCs w:val="20"/>
        </w:rPr>
        <w:t>to</w:t>
      </w:r>
      <w:proofErr w:type="gramEnd"/>
      <w:r w:rsidRPr="00C95507">
        <w:rPr>
          <w:rFonts w:ascii="Constantia" w:hAnsi="Constantia"/>
          <w:sz w:val="20"/>
          <w:szCs w:val="20"/>
        </w:rPr>
        <w:t xml:space="preserve"> the Department of English  </w:t>
      </w:r>
    </w:p>
    <w:p w:rsidR="00E5165B" w:rsidRPr="00C95507" w:rsidRDefault="00E5165B" w:rsidP="00E5165B">
      <w:pPr>
        <w:spacing w:line="240" w:lineRule="auto"/>
        <w:jc w:val="center"/>
        <w:rPr>
          <w:rFonts w:ascii="Constantia" w:hAnsi="Constantia"/>
          <w:sz w:val="20"/>
          <w:szCs w:val="20"/>
        </w:rPr>
      </w:pPr>
      <w:proofErr w:type="gramStart"/>
      <w:r w:rsidRPr="00C95507">
        <w:rPr>
          <w:rFonts w:ascii="Constantia" w:hAnsi="Constantia"/>
          <w:sz w:val="20"/>
          <w:szCs w:val="20"/>
        </w:rPr>
        <w:t>at</w:t>
      </w:r>
      <w:proofErr w:type="gramEnd"/>
      <w:r w:rsidRPr="00C95507">
        <w:rPr>
          <w:rFonts w:ascii="Constantia" w:hAnsi="Constantia"/>
          <w:sz w:val="20"/>
          <w:szCs w:val="20"/>
        </w:rPr>
        <w:t xml:space="preserve"> Butler University.</w:t>
      </w:r>
    </w:p>
    <w:p w:rsidR="00E5165B" w:rsidRPr="00C95507" w:rsidRDefault="00E5165B" w:rsidP="00E5165B">
      <w:pPr>
        <w:spacing w:line="240" w:lineRule="auto"/>
        <w:jc w:val="center"/>
        <w:rPr>
          <w:rFonts w:ascii="Constantia" w:hAnsi="Constantia"/>
          <w:sz w:val="20"/>
          <w:szCs w:val="20"/>
        </w:rPr>
      </w:pPr>
    </w:p>
    <w:p w:rsidR="00E5165B" w:rsidRPr="00C95507" w:rsidRDefault="00E5165B" w:rsidP="00E5165B">
      <w:pPr>
        <w:spacing w:line="240" w:lineRule="auto"/>
        <w:jc w:val="center"/>
        <w:rPr>
          <w:rFonts w:ascii="Constantia" w:hAnsi="Constantia"/>
          <w:sz w:val="20"/>
          <w:szCs w:val="20"/>
        </w:rPr>
      </w:pPr>
    </w:p>
    <w:p w:rsidR="00E5165B" w:rsidRPr="00C95507" w:rsidRDefault="00E5165B" w:rsidP="00E5165B">
      <w:pPr>
        <w:spacing w:line="240" w:lineRule="auto"/>
        <w:jc w:val="center"/>
        <w:rPr>
          <w:rFonts w:ascii="Constantia" w:hAnsi="Constantia"/>
          <w:sz w:val="20"/>
          <w:szCs w:val="20"/>
        </w:rPr>
      </w:pPr>
    </w:p>
    <w:p w:rsidR="00E5165B" w:rsidRPr="00C95507" w:rsidRDefault="00E5165B" w:rsidP="00E5165B">
      <w:pPr>
        <w:spacing w:line="240" w:lineRule="auto"/>
        <w:jc w:val="center"/>
        <w:rPr>
          <w:rFonts w:ascii="Constantia" w:hAnsi="Constantia"/>
          <w:sz w:val="20"/>
          <w:szCs w:val="20"/>
        </w:rPr>
      </w:pPr>
    </w:p>
    <w:p w:rsidR="00E5165B" w:rsidRPr="00C95507" w:rsidRDefault="00E5165B" w:rsidP="00E5165B">
      <w:pPr>
        <w:spacing w:line="240" w:lineRule="auto"/>
        <w:jc w:val="center"/>
        <w:rPr>
          <w:rFonts w:ascii="Constantia" w:hAnsi="Constantia"/>
          <w:sz w:val="20"/>
          <w:szCs w:val="20"/>
        </w:rPr>
      </w:pPr>
      <w:r w:rsidRPr="00C95507">
        <w:rPr>
          <w:rFonts w:ascii="Constantia" w:hAnsi="Constantia"/>
          <w:sz w:val="20"/>
          <w:szCs w:val="20"/>
        </w:rPr>
        <w:t>April 2005</w:t>
      </w:r>
    </w:p>
    <w:p w:rsidR="00C95507" w:rsidRDefault="00C95507" w:rsidP="00E5165B">
      <w:pPr>
        <w:rPr>
          <w:rFonts w:ascii="Constantia" w:hAnsi="Constantia"/>
          <w:sz w:val="24"/>
          <w:szCs w:val="24"/>
          <w:lang w:val="en-CA"/>
        </w:rPr>
      </w:pPr>
    </w:p>
    <w:sectPr w:rsidR="00C9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E0B"/>
    <w:multiLevelType w:val="hybridMultilevel"/>
    <w:tmpl w:val="0E645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94E98"/>
    <w:multiLevelType w:val="hybridMultilevel"/>
    <w:tmpl w:val="C4EA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66B8D"/>
    <w:multiLevelType w:val="hybridMultilevel"/>
    <w:tmpl w:val="143A4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66"/>
    <w:rsid w:val="000A459E"/>
    <w:rsid w:val="00130714"/>
    <w:rsid w:val="00153542"/>
    <w:rsid w:val="00262CC4"/>
    <w:rsid w:val="00280047"/>
    <w:rsid w:val="002A73E1"/>
    <w:rsid w:val="002B68F8"/>
    <w:rsid w:val="00392EBB"/>
    <w:rsid w:val="0040589E"/>
    <w:rsid w:val="00551940"/>
    <w:rsid w:val="00597E7C"/>
    <w:rsid w:val="00630B47"/>
    <w:rsid w:val="00761D66"/>
    <w:rsid w:val="007A105D"/>
    <w:rsid w:val="00992754"/>
    <w:rsid w:val="009A26E2"/>
    <w:rsid w:val="00A1142A"/>
    <w:rsid w:val="00B65D85"/>
    <w:rsid w:val="00C72A46"/>
    <w:rsid w:val="00C94D6C"/>
    <w:rsid w:val="00C95507"/>
    <w:rsid w:val="00CA0FC3"/>
    <w:rsid w:val="00E31ABE"/>
    <w:rsid w:val="00E5165B"/>
    <w:rsid w:val="00EF02CD"/>
    <w:rsid w:val="00F46B60"/>
    <w:rsid w:val="00FC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66"/>
    <w:pPr>
      <w:ind w:left="720"/>
      <w:contextualSpacing/>
    </w:pPr>
  </w:style>
  <w:style w:type="character" w:styleId="CommentReference">
    <w:name w:val="annotation reference"/>
    <w:basedOn w:val="DefaultParagraphFont"/>
    <w:uiPriority w:val="99"/>
    <w:semiHidden/>
    <w:unhideWhenUsed/>
    <w:rsid w:val="00130714"/>
    <w:rPr>
      <w:sz w:val="16"/>
      <w:szCs w:val="16"/>
    </w:rPr>
  </w:style>
  <w:style w:type="paragraph" w:styleId="CommentText">
    <w:name w:val="annotation text"/>
    <w:basedOn w:val="Normal"/>
    <w:link w:val="CommentTextChar"/>
    <w:uiPriority w:val="99"/>
    <w:semiHidden/>
    <w:unhideWhenUsed/>
    <w:rsid w:val="00130714"/>
    <w:pPr>
      <w:spacing w:line="240" w:lineRule="auto"/>
    </w:pPr>
    <w:rPr>
      <w:sz w:val="20"/>
      <w:szCs w:val="20"/>
    </w:rPr>
  </w:style>
  <w:style w:type="character" w:customStyle="1" w:styleId="CommentTextChar">
    <w:name w:val="Comment Text Char"/>
    <w:basedOn w:val="DefaultParagraphFont"/>
    <w:link w:val="CommentText"/>
    <w:uiPriority w:val="99"/>
    <w:semiHidden/>
    <w:rsid w:val="00130714"/>
    <w:rPr>
      <w:sz w:val="20"/>
      <w:szCs w:val="20"/>
    </w:rPr>
  </w:style>
  <w:style w:type="paragraph" w:styleId="CommentSubject">
    <w:name w:val="annotation subject"/>
    <w:basedOn w:val="CommentText"/>
    <w:next w:val="CommentText"/>
    <w:link w:val="CommentSubjectChar"/>
    <w:uiPriority w:val="99"/>
    <w:semiHidden/>
    <w:unhideWhenUsed/>
    <w:rsid w:val="00130714"/>
    <w:rPr>
      <w:b/>
      <w:bCs/>
    </w:rPr>
  </w:style>
  <w:style w:type="character" w:customStyle="1" w:styleId="CommentSubjectChar">
    <w:name w:val="Comment Subject Char"/>
    <w:basedOn w:val="CommentTextChar"/>
    <w:link w:val="CommentSubject"/>
    <w:uiPriority w:val="99"/>
    <w:semiHidden/>
    <w:rsid w:val="00130714"/>
    <w:rPr>
      <w:b/>
      <w:bCs/>
      <w:sz w:val="20"/>
      <w:szCs w:val="20"/>
    </w:rPr>
  </w:style>
  <w:style w:type="paragraph" w:styleId="BalloonText">
    <w:name w:val="Balloon Text"/>
    <w:basedOn w:val="Normal"/>
    <w:link w:val="BalloonTextChar"/>
    <w:uiPriority w:val="99"/>
    <w:semiHidden/>
    <w:unhideWhenUsed/>
    <w:rsid w:val="00130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66"/>
    <w:pPr>
      <w:ind w:left="720"/>
      <w:contextualSpacing/>
    </w:pPr>
  </w:style>
  <w:style w:type="character" w:styleId="CommentReference">
    <w:name w:val="annotation reference"/>
    <w:basedOn w:val="DefaultParagraphFont"/>
    <w:uiPriority w:val="99"/>
    <w:semiHidden/>
    <w:unhideWhenUsed/>
    <w:rsid w:val="00130714"/>
    <w:rPr>
      <w:sz w:val="16"/>
      <w:szCs w:val="16"/>
    </w:rPr>
  </w:style>
  <w:style w:type="paragraph" w:styleId="CommentText">
    <w:name w:val="annotation text"/>
    <w:basedOn w:val="Normal"/>
    <w:link w:val="CommentTextChar"/>
    <w:uiPriority w:val="99"/>
    <w:semiHidden/>
    <w:unhideWhenUsed/>
    <w:rsid w:val="00130714"/>
    <w:pPr>
      <w:spacing w:line="240" w:lineRule="auto"/>
    </w:pPr>
    <w:rPr>
      <w:sz w:val="20"/>
      <w:szCs w:val="20"/>
    </w:rPr>
  </w:style>
  <w:style w:type="character" w:customStyle="1" w:styleId="CommentTextChar">
    <w:name w:val="Comment Text Char"/>
    <w:basedOn w:val="DefaultParagraphFont"/>
    <w:link w:val="CommentText"/>
    <w:uiPriority w:val="99"/>
    <w:semiHidden/>
    <w:rsid w:val="00130714"/>
    <w:rPr>
      <w:sz w:val="20"/>
      <w:szCs w:val="20"/>
    </w:rPr>
  </w:style>
  <w:style w:type="paragraph" w:styleId="CommentSubject">
    <w:name w:val="annotation subject"/>
    <w:basedOn w:val="CommentText"/>
    <w:next w:val="CommentText"/>
    <w:link w:val="CommentSubjectChar"/>
    <w:uiPriority w:val="99"/>
    <w:semiHidden/>
    <w:unhideWhenUsed/>
    <w:rsid w:val="00130714"/>
    <w:rPr>
      <w:b/>
      <w:bCs/>
    </w:rPr>
  </w:style>
  <w:style w:type="character" w:customStyle="1" w:styleId="CommentSubjectChar">
    <w:name w:val="Comment Subject Char"/>
    <w:basedOn w:val="CommentTextChar"/>
    <w:link w:val="CommentSubject"/>
    <w:uiPriority w:val="99"/>
    <w:semiHidden/>
    <w:rsid w:val="00130714"/>
    <w:rPr>
      <w:b/>
      <w:bCs/>
      <w:sz w:val="20"/>
      <w:szCs w:val="20"/>
    </w:rPr>
  </w:style>
  <w:style w:type="paragraph" w:styleId="BalloonText">
    <w:name w:val="Balloon Text"/>
    <w:basedOn w:val="Normal"/>
    <w:link w:val="BalloonTextChar"/>
    <w:uiPriority w:val="99"/>
    <w:semiHidden/>
    <w:unhideWhenUsed/>
    <w:rsid w:val="00130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1252</Words>
  <Characters>7139</Characters>
  <Application>Microsoft Macintosh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Gill, Jordan</cp:lastModifiedBy>
  <cp:revision>2</cp:revision>
  <dcterms:created xsi:type="dcterms:W3CDTF">2016-03-11T20:53:00Z</dcterms:created>
  <dcterms:modified xsi:type="dcterms:W3CDTF">2016-03-11T20:53:00Z</dcterms:modified>
</cp:coreProperties>
</file>