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113B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  <w:r>
        <w:rPr>
          <w:b/>
          <w:sz w:val="24"/>
        </w:rPr>
        <w:t>Advocate for Community Engagement Job Description:</w:t>
      </w:r>
    </w:p>
    <w:p w14:paraId="43BBF0C8" w14:textId="77777777" w:rsidR="003E3D68" w:rsidRDefault="003E3D68" w:rsidP="003E3D68">
      <w:pPr>
        <w:tabs>
          <w:tab w:val="left" w:pos="10080"/>
        </w:tabs>
        <w:suppressAutoHyphens/>
        <w:rPr>
          <w:sz w:val="24"/>
        </w:rPr>
      </w:pPr>
    </w:p>
    <w:p w14:paraId="1C10F529" w14:textId="77777777" w:rsidR="003E3D68" w:rsidRPr="003E3D68" w:rsidRDefault="003E3D68" w:rsidP="003E3D68">
      <w:pPr>
        <w:pStyle w:val="BodyTextIndent"/>
      </w:pPr>
      <w:r>
        <w:t xml:space="preserve">An Advocate for Community Engagement (ACE) </w:t>
      </w:r>
      <w:r w:rsidRPr="003E3D68">
        <w:t>coordinate</w:t>
      </w:r>
      <w:r>
        <w:t>s</w:t>
      </w:r>
      <w:r w:rsidRPr="003E3D68">
        <w:t xml:space="preserve"> the relationship between Butler and community sites, thereby making </w:t>
      </w:r>
      <w:r w:rsidR="002F56AB">
        <w:t>it possible for faculty to send</w:t>
      </w:r>
      <w:r w:rsidRPr="003E3D68">
        <w:t xml:space="preserve"> students to a given site. </w:t>
      </w:r>
      <w:r>
        <w:t xml:space="preserve">ACEs </w:t>
      </w:r>
      <w:r w:rsidRPr="003E3D68">
        <w:t xml:space="preserve">provide oversight and coordination of BU students at the site in collaboration with site staff. </w:t>
      </w:r>
      <w:r w:rsidR="002F56AB">
        <w:t>ACEs</w:t>
      </w:r>
      <w:r w:rsidRPr="003E3D68">
        <w:t xml:space="preserve"> are responsible for understanding site programming and collaborating with the on-site staff in order to assure that Butler students contribute </w:t>
      </w:r>
      <w:r>
        <w:t xml:space="preserve">in useful and productive ways. ACEs </w:t>
      </w:r>
      <w:r w:rsidRPr="003E3D68">
        <w:t xml:space="preserve">are also responsible for communicating with faculty to understand what their students are supposed to be doing and to report on student participation on site. </w:t>
      </w:r>
    </w:p>
    <w:p w14:paraId="5199EAD4" w14:textId="77777777" w:rsidR="003E3D68" w:rsidRPr="003E3D68" w:rsidRDefault="003E3D68" w:rsidP="003E3D68">
      <w:pPr>
        <w:pStyle w:val="BodyTextIndent"/>
      </w:pPr>
    </w:p>
    <w:p w14:paraId="18D2A50E" w14:textId="77777777" w:rsidR="003E3D68" w:rsidRDefault="003E3D68" w:rsidP="003E3D68">
      <w:pPr>
        <w:pStyle w:val="BodyTextIndent"/>
      </w:pPr>
    </w:p>
    <w:p w14:paraId="6412BBFC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  <w:r>
        <w:rPr>
          <w:b/>
          <w:sz w:val="24"/>
        </w:rPr>
        <w:t xml:space="preserve">What Should Professors Expect from ACEs? </w:t>
      </w:r>
    </w:p>
    <w:p w14:paraId="3DC2B1B3" w14:textId="77777777" w:rsidR="003E3D68" w:rsidRDefault="003E3D68" w:rsidP="003E3D68">
      <w:pPr>
        <w:tabs>
          <w:tab w:val="left" w:pos="10080"/>
        </w:tabs>
        <w:suppressAutoHyphens/>
        <w:rPr>
          <w:sz w:val="24"/>
        </w:rPr>
      </w:pPr>
    </w:p>
    <w:p w14:paraId="7128033B" w14:textId="77777777" w:rsidR="003E3D68" w:rsidRDefault="003E3D68" w:rsidP="003E3D68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ACEs should be willing and available to meet with you at least once before classes begin (or during the first week of the term).  At that time, you might </w:t>
      </w:r>
      <w:r w:rsidR="001F1889">
        <w:rPr>
          <w:sz w:val="24"/>
        </w:rPr>
        <w:t>share a copy of your syllabus and assignment</w:t>
      </w:r>
      <w:r w:rsidR="002F56AB">
        <w:rPr>
          <w:sz w:val="24"/>
        </w:rPr>
        <w:t>s</w:t>
      </w:r>
      <w:r w:rsidR="001F1889">
        <w:rPr>
          <w:sz w:val="24"/>
        </w:rPr>
        <w:t xml:space="preserve">, and </w:t>
      </w:r>
      <w:r>
        <w:rPr>
          <w:sz w:val="24"/>
        </w:rPr>
        <w:t>discuss the learning goals for the course, site logistics, etc.</w:t>
      </w:r>
    </w:p>
    <w:p w14:paraId="2710DB28" w14:textId="77777777" w:rsidR="00411431" w:rsidRPr="00E31F0B" w:rsidRDefault="00411431" w:rsidP="003E3D68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ACEs will study material given to them (e.g. – syllabi, </w:t>
      </w:r>
      <w:r w:rsidR="002F56AB">
        <w:rPr>
          <w:sz w:val="24"/>
        </w:rPr>
        <w:t xml:space="preserve">service </w:t>
      </w:r>
      <w:r>
        <w:rPr>
          <w:sz w:val="24"/>
        </w:rPr>
        <w:t xml:space="preserve">project prompts, etc.), but they </w:t>
      </w:r>
      <w:r w:rsidR="006B0282">
        <w:rPr>
          <w:sz w:val="24"/>
        </w:rPr>
        <w:t>should</w:t>
      </w:r>
      <w:bookmarkStart w:id="0" w:name="_GoBack"/>
      <w:bookmarkEnd w:id="0"/>
      <w:r>
        <w:rPr>
          <w:sz w:val="24"/>
        </w:rPr>
        <w:t xml:space="preserve"> not be expected to read course material. </w:t>
      </w:r>
    </w:p>
    <w:p w14:paraId="4CB45696" w14:textId="77777777" w:rsidR="00E31F0B" w:rsidRDefault="00E31F0B" w:rsidP="00E31F0B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An ACE should visit your class at least one time at your invitation.  S/he can introduce the CCC and its affiliated sites, disseminate brochures, or answer any questions regarding their site </w:t>
      </w:r>
      <w:r w:rsidR="002F56AB">
        <w:rPr>
          <w:sz w:val="24"/>
        </w:rPr>
        <w:t xml:space="preserve">and the ICR </w:t>
      </w:r>
      <w:r>
        <w:rPr>
          <w:sz w:val="24"/>
        </w:rPr>
        <w:t>your students may have.</w:t>
      </w:r>
    </w:p>
    <w:p w14:paraId="3D6A9627" w14:textId="77777777" w:rsidR="001F1889" w:rsidRDefault="001F1889" w:rsidP="00E31F0B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ACEs should provide clear contact information and a preferred mode of communication for both faculty and students. A reliable phone number should be shared with faculty to have in case of emergency.</w:t>
      </w:r>
    </w:p>
    <w:p w14:paraId="3D0F31F5" w14:textId="77777777" w:rsidR="00363A3D" w:rsidRDefault="00363A3D" w:rsidP="00E31F0B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ACEs should coordinate, schedule, and track</w:t>
      </w:r>
      <w:r w:rsidRPr="003E3D68">
        <w:rPr>
          <w:sz w:val="24"/>
        </w:rPr>
        <w:t xml:space="preserve"> service hours of students at assigned sites.</w:t>
      </w:r>
    </w:p>
    <w:p w14:paraId="0AFC4B0A" w14:textId="77777777" w:rsidR="003E3D68" w:rsidRDefault="003E3D68" w:rsidP="003E3D68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ACEs should update you on the progress and/or issues of the students at the site. A list of absences should be sent at the end of each week.</w:t>
      </w:r>
    </w:p>
    <w:p w14:paraId="0BD7799B" w14:textId="77777777" w:rsidR="002F56AB" w:rsidRDefault="00E31F0B" w:rsidP="003E3D68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ACEs should be able to address </w:t>
      </w:r>
      <w:r w:rsidR="001F1889">
        <w:rPr>
          <w:sz w:val="24"/>
        </w:rPr>
        <w:t xml:space="preserve">or consult with CCC staff to address </w:t>
      </w:r>
      <w:r>
        <w:rPr>
          <w:sz w:val="24"/>
        </w:rPr>
        <w:t xml:space="preserve">any issue regarding the site </w:t>
      </w:r>
      <w:r w:rsidR="002F56AB">
        <w:rPr>
          <w:sz w:val="24"/>
        </w:rPr>
        <w:t>or</w:t>
      </w:r>
      <w:r>
        <w:rPr>
          <w:sz w:val="24"/>
        </w:rPr>
        <w:t xml:space="preserve"> learning experience at the site that may. </w:t>
      </w:r>
    </w:p>
    <w:p w14:paraId="6460E0E9" w14:textId="77777777" w:rsidR="003B2707" w:rsidRDefault="00E31F0B" w:rsidP="003E3D68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Professors should be able to get answers </w:t>
      </w:r>
      <w:r w:rsidR="002F56AB">
        <w:rPr>
          <w:sz w:val="24"/>
        </w:rPr>
        <w:t xml:space="preserve">to questions </w:t>
      </w:r>
      <w:r>
        <w:rPr>
          <w:sz w:val="24"/>
        </w:rPr>
        <w:t xml:space="preserve">from ACEs in </w:t>
      </w:r>
      <w:r w:rsidR="001F1889">
        <w:rPr>
          <w:sz w:val="24"/>
        </w:rPr>
        <w:t>a reasonable</w:t>
      </w:r>
      <w:r>
        <w:rPr>
          <w:sz w:val="24"/>
        </w:rPr>
        <w:t xml:space="preserve"> time</w:t>
      </w:r>
      <w:r w:rsidR="001F1889">
        <w:rPr>
          <w:sz w:val="24"/>
        </w:rPr>
        <w:t>-frame</w:t>
      </w:r>
      <w:r w:rsidR="003B2707">
        <w:rPr>
          <w:sz w:val="24"/>
        </w:rPr>
        <w:t xml:space="preserve"> – typically within 24 hours</w:t>
      </w:r>
      <w:r>
        <w:rPr>
          <w:sz w:val="24"/>
        </w:rPr>
        <w:t>.</w:t>
      </w:r>
    </w:p>
    <w:p w14:paraId="73A12DEC" w14:textId="77777777" w:rsidR="00E31F0B" w:rsidRDefault="003B2707" w:rsidP="003E3D68">
      <w:pPr>
        <w:numPr>
          <w:ilvl w:val="0"/>
          <w:numId w:val="2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ACEs should copy professors on emails that address concerns or issues raised by students or site staff that concern performance or viability of SL partnership efforts.</w:t>
      </w:r>
      <w:r w:rsidR="00E31F0B">
        <w:rPr>
          <w:sz w:val="24"/>
        </w:rPr>
        <w:t xml:space="preserve"> </w:t>
      </w:r>
    </w:p>
    <w:p w14:paraId="096BAA6D" w14:textId="77777777" w:rsidR="00353EDF" w:rsidRDefault="00353EDF" w:rsidP="00353EDF">
      <w:pPr>
        <w:tabs>
          <w:tab w:val="left" w:pos="10080"/>
        </w:tabs>
        <w:suppressAutoHyphens/>
        <w:rPr>
          <w:sz w:val="24"/>
        </w:rPr>
      </w:pPr>
    </w:p>
    <w:p w14:paraId="0275DC76" w14:textId="77777777" w:rsidR="00353EDF" w:rsidRDefault="00353EDF" w:rsidP="00353EDF">
      <w:pPr>
        <w:tabs>
          <w:tab w:val="left" w:pos="10080"/>
        </w:tabs>
        <w:suppressAutoHyphens/>
        <w:rPr>
          <w:b/>
          <w:sz w:val="24"/>
        </w:rPr>
      </w:pPr>
      <w:r>
        <w:rPr>
          <w:b/>
          <w:sz w:val="24"/>
        </w:rPr>
        <w:t>What ACEs CANNOT do during the semester</w:t>
      </w:r>
    </w:p>
    <w:p w14:paraId="7E974B91" w14:textId="77777777" w:rsidR="00353EDF" w:rsidRDefault="00353EDF" w:rsidP="00353EDF">
      <w:pPr>
        <w:tabs>
          <w:tab w:val="left" w:pos="10080"/>
        </w:tabs>
        <w:suppressAutoHyphens/>
        <w:rPr>
          <w:b/>
          <w:sz w:val="24"/>
        </w:rPr>
      </w:pPr>
    </w:p>
    <w:p w14:paraId="0D3AFC6E" w14:textId="77777777" w:rsidR="00353EDF" w:rsidRDefault="00353EDF" w:rsidP="00353EDF">
      <w:pPr>
        <w:pStyle w:val="ListParagraph"/>
        <w:numPr>
          <w:ilvl w:val="0"/>
          <w:numId w:val="7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Interpret a faculty member’s grade or second-guess the grading process for the course</w:t>
      </w:r>
      <w:r w:rsidR="002F56AB">
        <w:rPr>
          <w:sz w:val="24"/>
        </w:rPr>
        <w:t>.</w:t>
      </w:r>
    </w:p>
    <w:p w14:paraId="2AF2D105" w14:textId="77777777" w:rsidR="00353EDF" w:rsidRPr="00353EDF" w:rsidRDefault="00353EDF" w:rsidP="00353EDF">
      <w:pPr>
        <w:pStyle w:val="ListParagraph"/>
        <w:numPr>
          <w:ilvl w:val="0"/>
          <w:numId w:val="7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Constantly reschedule students after the students have signed up for their hours. Students should sign up for </w:t>
      </w:r>
      <w:r w:rsidR="002F56AB">
        <w:rPr>
          <w:sz w:val="24"/>
        </w:rPr>
        <w:t xml:space="preserve">times </w:t>
      </w:r>
      <w:r>
        <w:rPr>
          <w:sz w:val="24"/>
        </w:rPr>
        <w:t xml:space="preserve">they know they can </w:t>
      </w:r>
      <w:r w:rsidR="002F56AB">
        <w:rPr>
          <w:sz w:val="24"/>
        </w:rPr>
        <w:t>attend</w:t>
      </w:r>
      <w:r>
        <w:rPr>
          <w:sz w:val="24"/>
        </w:rPr>
        <w:t xml:space="preserve"> and will not likely </w:t>
      </w:r>
      <w:r w:rsidR="002F56AB">
        <w:rPr>
          <w:sz w:val="24"/>
        </w:rPr>
        <w:t>generate</w:t>
      </w:r>
      <w:r>
        <w:rPr>
          <w:sz w:val="24"/>
        </w:rPr>
        <w:t xml:space="preserve"> conflicts. </w:t>
      </w:r>
    </w:p>
    <w:p w14:paraId="4049641D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</w:p>
    <w:p w14:paraId="5A928852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</w:p>
    <w:p w14:paraId="42849F2F" w14:textId="77777777" w:rsidR="004B54BA" w:rsidRDefault="004B54BA" w:rsidP="003E3D68">
      <w:pPr>
        <w:tabs>
          <w:tab w:val="left" w:pos="10080"/>
        </w:tabs>
        <w:suppressAutoHyphens/>
        <w:rPr>
          <w:b/>
          <w:sz w:val="24"/>
        </w:rPr>
      </w:pPr>
    </w:p>
    <w:p w14:paraId="74DBAF67" w14:textId="77777777" w:rsidR="009677C3" w:rsidRDefault="009677C3" w:rsidP="003E3D68">
      <w:pPr>
        <w:tabs>
          <w:tab w:val="left" w:pos="10080"/>
        </w:tabs>
        <w:suppressAutoHyphens/>
        <w:rPr>
          <w:b/>
          <w:sz w:val="24"/>
        </w:rPr>
      </w:pPr>
    </w:p>
    <w:p w14:paraId="2AE500C0" w14:textId="77777777" w:rsidR="009677C3" w:rsidRDefault="009677C3" w:rsidP="003E3D68">
      <w:pPr>
        <w:tabs>
          <w:tab w:val="left" w:pos="10080"/>
        </w:tabs>
        <w:suppressAutoHyphens/>
        <w:rPr>
          <w:b/>
          <w:sz w:val="24"/>
        </w:rPr>
      </w:pPr>
    </w:p>
    <w:p w14:paraId="2E5A82D1" w14:textId="77777777" w:rsidR="004B54BA" w:rsidRDefault="004B54BA" w:rsidP="003E3D68">
      <w:pPr>
        <w:tabs>
          <w:tab w:val="left" w:pos="10080"/>
        </w:tabs>
        <w:suppressAutoHyphens/>
        <w:rPr>
          <w:b/>
          <w:sz w:val="24"/>
        </w:rPr>
      </w:pPr>
    </w:p>
    <w:p w14:paraId="61596730" w14:textId="77777777" w:rsidR="003E3D68" w:rsidRDefault="003B2707" w:rsidP="003E3D68">
      <w:pPr>
        <w:tabs>
          <w:tab w:val="left" w:pos="10080"/>
        </w:tabs>
        <w:suppressAutoHyphens/>
        <w:rPr>
          <w:b/>
          <w:sz w:val="24"/>
        </w:rPr>
      </w:pPr>
      <w:r>
        <w:rPr>
          <w:b/>
          <w:sz w:val="24"/>
        </w:rPr>
        <w:lastRenderedPageBreak/>
        <w:t>What should ACE</w:t>
      </w:r>
      <w:r w:rsidR="003E3D68">
        <w:rPr>
          <w:b/>
          <w:sz w:val="24"/>
        </w:rPr>
        <w:t xml:space="preserve">s </w:t>
      </w:r>
      <w:r w:rsidR="00351C6F">
        <w:rPr>
          <w:b/>
          <w:sz w:val="24"/>
        </w:rPr>
        <w:t>expect</w:t>
      </w:r>
      <w:r w:rsidR="003E3D68">
        <w:rPr>
          <w:b/>
          <w:sz w:val="24"/>
        </w:rPr>
        <w:t xml:space="preserve"> from Professors?</w:t>
      </w:r>
    </w:p>
    <w:p w14:paraId="3DD87F6B" w14:textId="77777777" w:rsidR="003E3D68" w:rsidRDefault="003E3D68" w:rsidP="003E3D68">
      <w:pPr>
        <w:tabs>
          <w:tab w:val="left" w:pos="10080"/>
        </w:tabs>
        <w:suppressAutoHyphens/>
        <w:rPr>
          <w:sz w:val="24"/>
        </w:rPr>
      </w:pPr>
    </w:p>
    <w:p w14:paraId="359D03B0" w14:textId="77777777" w:rsidR="003E3D68" w:rsidRDefault="00351C6F" w:rsidP="003E3D68">
      <w:pPr>
        <w:numPr>
          <w:ilvl w:val="0"/>
          <w:numId w:val="3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Professors should </w:t>
      </w:r>
      <w:r w:rsidR="00E31F0B">
        <w:rPr>
          <w:sz w:val="24"/>
        </w:rPr>
        <w:t xml:space="preserve">clearly explain the </w:t>
      </w:r>
      <w:r w:rsidR="009677C3">
        <w:rPr>
          <w:sz w:val="24"/>
        </w:rPr>
        <w:t>community/SL</w:t>
      </w:r>
      <w:r w:rsidR="00E31F0B">
        <w:rPr>
          <w:sz w:val="24"/>
        </w:rPr>
        <w:t xml:space="preserve"> learning goals and requirements of the course. </w:t>
      </w:r>
    </w:p>
    <w:p w14:paraId="63A34C47" w14:textId="77777777" w:rsidR="00351C6F" w:rsidRDefault="00351C6F" w:rsidP="003E3D68">
      <w:pPr>
        <w:numPr>
          <w:ilvl w:val="0"/>
          <w:numId w:val="3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Professors should include ACEs on relevant communications regarding </w:t>
      </w:r>
      <w:r w:rsidR="009677C3">
        <w:rPr>
          <w:sz w:val="24"/>
        </w:rPr>
        <w:t xml:space="preserve">community/SL </w:t>
      </w:r>
      <w:r>
        <w:rPr>
          <w:sz w:val="24"/>
        </w:rPr>
        <w:t>projects and any changes as the semester progresses.</w:t>
      </w:r>
    </w:p>
    <w:p w14:paraId="0AB23BBA" w14:textId="77777777" w:rsidR="00351C6F" w:rsidRDefault="00351C6F" w:rsidP="003E3D68">
      <w:pPr>
        <w:numPr>
          <w:ilvl w:val="0"/>
          <w:numId w:val="3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Professors should make clear to their students that ACEs should be the primary contact between students and service sites.</w:t>
      </w:r>
    </w:p>
    <w:p w14:paraId="72AA12AD" w14:textId="77777777" w:rsidR="00351C6F" w:rsidRPr="00351C6F" w:rsidRDefault="00351C6F" w:rsidP="003E3D68">
      <w:pPr>
        <w:numPr>
          <w:ilvl w:val="0"/>
          <w:numId w:val="3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Professors should make clear that they have delegated authority to ACEs</w:t>
      </w:r>
      <w:r w:rsidR="00433F81">
        <w:rPr>
          <w:sz w:val="24"/>
        </w:rPr>
        <w:t xml:space="preserve"> as liaisons to service sites; and that communications from ACEs must be taken seriously and responded to promptly.</w:t>
      </w:r>
    </w:p>
    <w:p w14:paraId="019B7B53" w14:textId="77777777" w:rsidR="003E3D68" w:rsidRDefault="00E31F0B" w:rsidP="003E3D68">
      <w:pPr>
        <w:numPr>
          <w:ilvl w:val="0"/>
          <w:numId w:val="3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Professors should emphasize that ACEs do not </w:t>
      </w:r>
      <w:r w:rsidR="00433F81">
        <w:rPr>
          <w:sz w:val="24"/>
        </w:rPr>
        <w:t xml:space="preserve">grade students. They are, however, </w:t>
      </w:r>
      <w:r>
        <w:rPr>
          <w:sz w:val="24"/>
        </w:rPr>
        <w:t>responsible for reporting back to faculty about the concerns and achievements of students at the site, as well, as addressing issues faced by students at their respective sites.</w:t>
      </w:r>
    </w:p>
    <w:p w14:paraId="44D6D806" w14:textId="77777777" w:rsidR="00411431" w:rsidRDefault="00411431" w:rsidP="003E3D68">
      <w:pPr>
        <w:numPr>
          <w:ilvl w:val="0"/>
          <w:numId w:val="3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Professors should not ask ACEs to work outside their regularly scheduled hours.</w:t>
      </w:r>
    </w:p>
    <w:p w14:paraId="012A32DB" w14:textId="77777777" w:rsidR="003E3D68" w:rsidRDefault="003E3D68" w:rsidP="003E3D68">
      <w:pPr>
        <w:rPr>
          <w:sz w:val="24"/>
        </w:rPr>
      </w:pPr>
    </w:p>
    <w:p w14:paraId="4AED9DE0" w14:textId="77777777" w:rsidR="003E3D68" w:rsidRDefault="003E3D68" w:rsidP="003E3D68">
      <w:pPr>
        <w:tabs>
          <w:tab w:val="left" w:pos="10080"/>
        </w:tabs>
        <w:suppressAutoHyphens/>
        <w:rPr>
          <w:sz w:val="24"/>
        </w:rPr>
      </w:pPr>
    </w:p>
    <w:p w14:paraId="18CE7B90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  <w:r>
        <w:rPr>
          <w:b/>
          <w:sz w:val="24"/>
        </w:rPr>
        <w:t>Final Suggestions for Teachers:</w:t>
      </w:r>
    </w:p>
    <w:p w14:paraId="4466F271" w14:textId="77777777" w:rsidR="003E3D68" w:rsidRDefault="003E3D68" w:rsidP="003E3D68">
      <w:pPr>
        <w:tabs>
          <w:tab w:val="left" w:pos="10080"/>
        </w:tabs>
        <w:suppressAutoHyphens/>
        <w:rPr>
          <w:sz w:val="24"/>
        </w:rPr>
      </w:pPr>
    </w:p>
    <w:p w14:paraId="3C6FBC8E" w14:textId="77777777" w:rsidR="003E3D68" w:rsidRPr="00463D07" w:rsidRDefault="003E3D68" w:rsidP="003E3D68">
      <w:pPr>
        <w:numPr>
          <w:ilvl w:val="0"/>
          <w:numId w:val="1"/>
        </w:numPr>
        <w:tabs>
          <w:tab w:val="left" w:pos="10080"/>
        </w:tabs>
        <w:suppressAutoHyphens/>
        <w:rPr>
          <w:sz w:val="24"/>
        </w:rPr>
      </w:pPr>
      <w:r w:rsidRPr="00463D07">
        <w:rPr>
          <w:sz w:val="24"/>
        </w:rPr>
        <w:t xml:space="preserve">Meet </w:t>
      </w:r>
      <w:r w:rsidR="00463D07" w:rsidRPr="00463D07">
        <w:rPr>
          <w:sz w:val="24"/>
        </w:rPr>
        <w:t xml:space="preserve">and/or communicate </w:t>
      </w:r>
      <w:r w:rsidRPr="00463D07">
        <w:rPr>
          <w:sz w:val="24"/>
        </w:rPr>
        <w:t xml:space="preserve">with the </w:t>
      </w:r>
      <w:r w:rsidR="00E31F0B" w:rsidRPr="00463D07">
        <w:rPr>
          <w:sz w:val="24"/>
        </w:rPr>
        <w:t>ACEs</w:t>
      </w:r>
      <w:r w:rsidRPr="00463D07">
        <w:rPr>
          <w:sz w:val="24"/>
        </w:rPr>
        <w:t xml:space="preserve"> during week one or week two of the semester.  Describe your course and </w:t>
      </w:r>
      <w:r w:rsidR="009677C3">
        <w:rPr>
          <w:sz w:val="24"/>
        </w:rPr>
        <w:t xml:space="preserve">community/SL </w:t>
      </w:r>
      <w:r w:rsidR="00463D07" w:rsidRPr="00463D07">
        <w:rPr>
          <w:sz w:val="24"/>
        </w:rPr>
        <w:t>goals. S</w:t>
      </w:r>
      <w:r w:rsidRPr="00463D07">
        <w:rPr>
          <w:sz w:val="24"/>
        </w:rPr>
        <w:t xml:space="preserve">hare your syllabus and </w:t>
      </w:r>
      <w:r w:rsidR="00463D07" w:rsidRPr="00463D07">
        <w:rPr>
          <w:sz w:val="24"/>
        </w:rPr>
        <w:t>expectations of students with your ACE.</w:t>
      </w:r>
      <w:r w:rsidRPr="00463D07">
        <w:rPr>
          <w:sz w:val="24"/>
        </w:rPr>
        <w:t xml:space="preserve"> </w:t>
      </w:r>
    </w:p>
    <w:p w14:paraId="25A175D2" w14:textId="77777777" w:rsidR="003E3D68" w:rsidRPr="000973CF" w:rsidRDefault="00463D07" w:rsidP="003E3D68">
      <w:pPr>
        <w:numPr>
          <w:ilvl w:val="0"/>
          <w:numId w:val="1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>S</w:t>
      </w:r>
      <w:r w:rsidR="003E3D68">
        <w:rPr>
          <w:sz w:val="24"/>
        </w:rPr>
        <w:t xml:space="preserve">hare </w:t>
      </w:r>
      <w:r>
        <w:rPr>
          <w:sz w:val="24"/>
        </w:rPr>
        <w:t>your</w:t>
      </w:r>
      <w:r w:rsidR="003E3D68">
        <w:rPr>
          <w:sz w:val="24"/>
        </w:rPr>
        <w:t xml:space="preserve"> </w:t>
      </w:r>
      <w:r>
        <w:rPr>
          <w:sz w:val="24"/>
        </w:rPr>
        <w:t>ACE’s</w:t>
      </w:r>
      <w:r w:rsidR="003E3D68">
        <w:rPr>
          <w:sz w:val="24"/>
        </w:rPr>
        <w:t xml:space="preserve"> </w:t>
      </w:r>
      <w:r>
        <w:rPr>
          <w:sz w:val="24"/>
        </w:rPr>
        <w:t>contact information</w:t>
      </w:r>
      <w:r w:rsidR="003E3D68">
        <w:rPr>
          <w:sz w:val="24"/>
        </w:rPr>
        <w:t xml:space="preserve"> with your students via email or </w:t>
      </w:r>
      <w:r>
        <w:rPr>
          <w:sz w:val="24"/>
        </w:rPr>
        <w:t>syllabus insert (provided by the CCC)</w:t>
      </w:r>
      <w:r w:rsidR="003E3D68">
        <w:rPr>
          <w:sz w:val="24"/>
        </w:rPr>
        <w:t xml:space="preserve">.   </w:t>
      </w:r>
    </w:p>
    <w:p w14:paraId="3E31B1C9" w14:textId="77777777" w:rsidR="003E3D68" w:rsidRPr="000973CF" w:rsidRDefault="00463D07" w:rsidP="003E3D68">
      <w:pPr>
        <w:numPr>
          <w:ilvl w:val="0"/>
          <w:numId w:val="1"/>
        </w:numPr>
        <w:tabs>
          <w:tab w:val="left" w:pos="10080"/>
        </w:tabs>
        <w:suppressAutoHyphens/>
        <w:rPr>
          <w:sz w:val="24"/>
        </w:rPr>
      </w:pPr>
      <w:r w:rsidRPr="00363A3D">
        <w:rPr>
          <w:sz w:val="24"/>
        </w:rPr>
        <w:t>Point students toward the CCC website to gain more information on potential sites and their respective ACEs.</w:t>
      </w:r>
      <w:r w:rsidR="003E3D68" w:rsidRPr="00363A3D">
        <w:rPr>
          <w:sz w:val="24"/>
        </w:rPr>
        <w:t xml:space="preserve">  </w:t>
      </w:r>
    </w:p>
    <w:p w14:paraId="137E4437" w14:textId="77777777" w:rsidR="003E3D68" w:rsidRPr="000973CF" w:rsidRDefault="003E3D68" w:rsidP="003E3D68">
      <w:pPr>
        <w:numPr>
          <w:ilvl w:val="0"/>
          <w:numId w:val="1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Let </w:t>
      </w:r>
      <w:r w:rsidR="00363A3D">
        <w:rPr>
          <w:sz w:val="24"/>
        </w:rPr>
        <w:t xml:space="preserve">the </w:t>
      </w:r>
      <w:r w:rsidR="000973CF">
        <w:rPr>
          <w:sz w:val="24"/>
        </w:rPr>
        <w:t xml:space="preserve">ACE and </w:t>
      </w:r>
      <w:r w:rsidR="00363A3D">
        <w:rPr>
          <w:sz w:val="24"/>
        </w:rPr>
        <w:t>CCC</w:t>
      </w:r>
      <w:r w:rsidR="000973CF">
        <w:rPr>
          <w:sz w:val="24"/>
        </w:rPr>
        <w:t xml:space="preserve"> staff</w:t>
      </w:r>
      <w:r>
        <w:rPr>
          <w:sz w:val="24"/>
        </w:rPr>
        <w:t xml:space="preserve"> know if things </w:t>
      </w:r>
      <w:r>
        <w:rPr>
          <w:i/>
          <w:sz w:val="24"/>
        </w:rPr>
        <w:t>are not</w:t>
      </w:r>
      <w:r>
        <w:rPr>
          <w:sz w:val="24"/>
        </w:rPr>
        <w:t xml:space="preserve"> going well.  </w:t>
      </w:r>
    </w:p>
    <w:p w14:paraId="6E0B9D70" w14:textId="77777777" w:rsidR="003E3D68" w:rsidRDefault="003E3D68" w:rsidP="003E3D68">
      <w:pPr>
        <w:numPr>
          <w:ilvl w:val="0"/>
          <w:numId w:val="1"/>
        </w:numPr>
        <w:tabs>
          <w:tab w:val="left" w:pos="10080"/>
        </w:tabs>
        <w:suppressAutoHyphens/>
        <w:rPr>
          <w:sz w:val="24"/>
        </w:rPr>
      </w:pPr>
      <w:r>
        <w:rPr>
          <w:sz w:val="24"/>
        </w:rPr>
        <w:t xml:space="preserve">Let </w:t>
      </w:r>
      <w:r w:rsidR="00363A3D">
        <w:rPr>
          <w:sz w:val="24"/>
        </w:rPr>
        <w:t xml:space="preserve">the </w:t>
      </w:r>
      <w:r w:rsidR="000973CF">
        <w:rPr>
          <w:sz w:val="24"/>
        </w:rPr>
        <w:t xml:space="preserve">ACE and </w:t>
      </w:r>
      <w:r w:rsidR="00363A3D">
        <w:rPr>
          <w:sz w:val="24"/>
        </w:rPr>
        <w:t>CCC</w:t>
      </w:r>
      <w:r w:rsidR="000973CF">
        <w:rPr>
          <w:sz w:val="24"/>
        </w:rPr>
        <w:t xml:space="preserve"> staff</w:t>
      </w:r>
      <w:r>
        <w:rPr>
          <w:sz w:val="24"/>
        </w:rPr>
        <w:t xml:space="preserve"> know if things </w:t>
      </w:r>
      <w:r>
        <w:rPr>
          <w:i/>
          <w:sz w:val="24"/>
        </w:rPr>
        <w:t>are</w:t>
      </w:r>
      <w:r>
        <w:rPr>
          <w:sz w:val="24"/>
        </w:rPr>
        <w:t xml:space="preserve"> going well.  </w:t>
      </w:r>
    </w:p>
    <w:p w14:paraId="4EA3B903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</w:p>
    <w:p w14:paraId="79FD9482" w14:textId="77777777" w:rsidR="003E3D68" w:rsidRDefault="003E3D68" w:rsidP="003E3D68">
      <w:pPr>
        <w:tabs>
          <w:tab w:val="left" w:pos="10080"/>
        </w:tabs>
        <w:suppressAutoHyphens/>
        <w:rPr>
          <w:b/>
          <w:sz w:val="24"/>
        </w:rPr>
      </w:pPr>
    </w:p>
    <w:p w14:paraId="10373910" w14:textId="77777777" w:rsidR="00657EA7" w:rsidRPr="003E3D68" w:rsidRDefault="00657EA7" w:rsidP="003E3D68">
      <w:pPr>
        <w:pStyle w:val="NoSpacing"/>
        <w:rPr>
          <w:rFonts w:ascii="Times New Roman" w:hAnsi="Times New Roman" w:cs="Times New Roman"/>
          <w:sz w:val="24"/>
        </w:rPr>
      </w:pPr>
    </w:p>
    <w:sectPr w:rsidR="00657EA7" w:rsidRPr="003E3D68" w:rsidSect="006B028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7ED89" w14:textId="77777777" w:rsidR="00BA3BB0" w:rsidRDefault="00BA3BB0" w:rsidP="003E3D68">
      <w:r>
        <w:separator/>
      </w:r>
    </w:p>
  </w:endnote>
  <w:endnote w:type="continuationSeparator" w:id="0">
    <w:p w14:paraId="1A006947" w14:textId="77777777" w:rsidR="00BA3BB0" w:rsidRDefault="00BA3BB0" w:rsidP="003E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B49CC" w14:textId="77777777" w:rsidR="006B0282" w:rsidRDefault="006B0282">
    <w:pPr>
      <w:pStyle w:val="Footer"/>
    </w:pPr>
    <w:r>
      <w:t>Updated 7/23/2014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DBC7" w14:textId="77777777" w:rsidR="00BA3BB0" w:rsidRDefault="00BA3BB0" w:rsidP="003E3D68">
      <w:r>
        <w:separator/>
      </w:r>
    </w:p>
  </w:footnote>
  <w:footnote w:type="continuationSeparator" w:id="0">
    <w:p w14:paraId="04AF9B4C" w14:textId="77777777" w:rsidR="00BA3BB0" w:rsidRDefault="00BA3BB0" w:rsidP="003E3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81086" w14:textId="77777777" w:rsidR="00363A3D" w:rsidRPr="00363A3D" w:rsidRDefault="00363A3D">
    <w:pPr>
      <w:pStyle w:val="Header"/>
      <w:rPr>
        <w:b/>
        <w:sz w:val="24"/>
      </w:rPr>
    </w:pPr>
    <w:r w:rsidRPr="00363A3D">
      <w:rPr>
        <w:b/>
        <w:sz w:val="24"/>
      </w:rPr>
      <w:t>ACE Expectations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4493" w14:textId="77777777" w:rsidR="006B0282" w:rsidRPr="00363A3D" w:rsidRDefault="006B0282" w:rsidP="006B0282">
    <w:pPr>
      <w:pStyle w:val="Header"/>
      <w:rPr>
        <w:b/>
        <w:sz w:val="24"/>
      </w:rPr>
    </w:pPr>
    <w:r w:rsidRPr="00363A3D">
      <w:rPr>
        <w:b/>
        <w:sz w:val="24"/>
      </w:rPr>
      <w:t>ACE Expectations</w:t>
    </w:r>
  </w:p>
  <w:p w14:paraId="7F49B66E" w14:textId="77777777" w:rsidR="006B0282" w:rsidRDefault="006B02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C83D20"/>
    <w:multiLevelType w:val="singleLevel"/>
    <w:tmpl w:val="60C604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D271454"/>
    <w:multiLevelType w:val="hybridMultilevel"/>
    <w:tmpl w:val="0B1E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3FFA"/>
    <w:multiLevelType w:val="hybridMultilevel"/>
    <w:tmpl w:val="11983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6A3607"/>
    <w:multiLevelType w:val="hybridMultilevel"/>
    <w:tmpl w:val="ADFE69D0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2451BBD"/>
    <w:multiLevelType w:val="hybridMultilevel"/>
    <w:tmpl w:val="A51C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CB0"/>
    <w:multiLevelType w:val="singleLevel"/>
    <w:tmpl w:val="60C604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8"/>
    <w:rsid w:val="000973CF"/>
    <w:rsid w:val="001B12E3"/>
    <w:rsid w:val="001F1889"/>
    <w:rsid w:val="002F56AB"/>
    <w:rsid w:val="00351C6F"/>
    <w:rsid w:val="00353EDF"/>
    <w:rsid w:val="00363A3D"/>
    <w:rsid w:val="003B2707"/>
    <w:rsid w:val="003E3D68"/>
    <w:rsid w:val="00411431"/>
    <w:rsid w:val="00433F81"/>
    <w:rsid w:val="00463D07"/>
    <w:rsid w:val="004B54BA"/>
    <w:rsid w:val="00657EA7"/>
    <w:rsid w:val="006B0282"/>
    <w:rsid w:val="0082423F"/>
    <w:rsid w:val="009677C3"/>
    <w:rsid w:val="00BA3BB0"/>
    <w:rsid w:val="00E31F0B"/>
    <w:rsid w:val="00F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6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D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3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68"/>
  </w:style>
  <w:style w:type="paragraph" w:styleId="Footer">
    <w:name w:val="footer"/>
    <w:basedOn w:val="Normal"/>
    <w:link w:val="FooterChar"/>
    <w:uiPriority w:val="99"/>
    <w:unhideWhenUsed/>
    <w:rsid w:val="003E3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68"/>
  </w:style>
  <w:style w:type="paragraph" w:styleId="BodyTextIndent">
    <w:name w:val="Body Text Indent"/>
    <w:basedOn w:val="Normal"/>
    <w:link w:val="BodyTextIndentChar"/>
    <w:rsid w:val="003E3D68"/>
    <w:pPr>
      <w:tabs>
        <w:tab w:val="left" w:pos="9360"/>
      </w:tabs>
      <w:suppressAutoHyphens/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E3D6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3D6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D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3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68"/>
  </w:style>
  <w:style w:type="paragraph" w:styleId="Footer">
    <w:name w:val="footer"/>
    <w:basedOn w:val="Normal"/>
    <w:link w:val="FooterChar"/>
    <w:uiPriority w:val="99"/>
    <w:unhideWhenUsed/>
    <w:rsid w:val="003E3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68"/>
  </w:style>
  <w:style w:type="paragraph" w:styleId="BodyTextIndent">
    <w:name w:val="Body Text Indent"/>
    <w:basedOn w:val="Normal"/>
    <w:link w:val="BodyTextIndentChar"/>
    <w:rsid w:val="003E3D68"/>
    <w:pPr>
      <w:tabs>
        <w:tab w:val="left" w:pos="9360"/>
      </w:tabs>
      <w:suppressAutoHyphens/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E3D6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3D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Jasmen</dc:creator>
  <cp:lastModifiedBy>Information Resources</cp:lastModifiedBy>
  <cp:revision>3</cp:revision>
  <dcterms:created xsi:type="dcterms:W3CDTF">2013-02-27T20:55:00Z</dcterms:created>
  <dcterms:modified xsi:type="dcterms:W3CDTF">2014-07-23T17:08:00Z</dcterms:modified>
</cp:coreProperties>
</file>